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409AF" w14:textId="77777777" w:rsidR="000E7B7B" w:rsidRPr="00E13833" w:rsidRDefault="000E7B7B" w:rsidP="00660C1B">
      <w:pPr>
        <w:pStyle w:val="Heading1"/>
      </w:pPr>
      <w:bookmarkStart w:id="0" w:name="_GoBack"/>
      <w:bookmarkEnd w:id="0"/>
      <w:r w:rsidRPr="00E13833">
        <w:t>EXPLANATORY STATEMENT</w:t>
      </w:r>
    </w:p>
    <w:p w14:paraId="03644C0E" w14:textId="77777777" w:rsidR="000E7B7B" w:rsidRDefault="000E7B7B" w:rsidP="00660C1B"/>
    <w:p w14:paraId="39C66185" w14:textId="77777777" w:rsidR="000E7B7B" w:rsidRDefault="000E7B7B" w:rsidP="00660C1B"/>
    <w:p w14:paraId="372C148E" w14:textId="51BD7C0D" w:rsidR="00660C1B" w:rsidRDefault="00660C1B" w:rsidP="00660C1B">
      <w:pPr>
        <w:pStyle w:val="1SectionHeading"/>
        <w:jc w:val="center"/>
      </w:pPr>
      <w:r w:rsidRPr="00773431">
        <w:t xml:space="preserve">Issued by the authority of the </w:t>
      </w:r>
      <w:r>
        <w:t xml:space="preserve">Deputy Prime Minister and </w:t>
      </w:r>
      <w:r w:rsidRPr="00773431">
        <w:t>Minister for Infrastructure, Transport</w:t>
      </w:r>
      <w:r>
        <w:t xml:space="preserve"> and </w:t>
      </w:r>
      <w:r w:rsidRPr="00773431">
        <w:t>Regional Development</w:t>
      </w:r>
    </w:p>
    <w:p w14:paraId="03641438" w14:textId="77777777" w:rsidR="000E7B7B" w:rsidRPr="00AF1E7D" w:rsidRDefault="000E7B7B" w:rsidP="00660C1B">
      <w:pPr>
        <w:widowControl w:val="0"/>
      </w:pPr>
    </w:p>
    <w:p w14:paraId="3168535B" w14:textId="77777777" w:rsidR="000E7B7B" w:rsidRPr="00AF1E7D" w:rsidRDefault="000E7B7B" w:rsidP="00660C1B">
      <w:pPr>
        <w:pStyle w:val="Heading4"/>
      </w:pPr>
      <w:r w:rsidRPr="005F63DC">
        <w:t>Civil</w:t>
      </w:r>
      <w:r w:rsidRPr="00AF1E7D">
        <w:t xml:space="preserve"> Aviation Act 1988</w:t>
      </w:r>
    </w:p>
    <w:p w14:paraId="0A528794" w14:textId="604E685D" w:rsidR="000E7B7B" w:rsidRPr="00AF1E7D" w:rsidRDefault="000E7B7B" w:rsidP="00660C1B">
      <w:pPr>
        <w:pStyle w:val="Heading4"/>
      </w:pPr>
      <w:r w:rsidRPr="00956CE5">
        <w:t>Civil Aviation Legislation Amendment (Flight Crew Licensing Measures No. 1) Regulations 20</w:t>
      </w:r>
      <w:r w:rsidR="00660C1B">
        <w:t>20</w:t>
      </w:r>
    </w:p>
    <w:p w14:paraId="1B27F11D" w14:textId="22EAD74E" w:rsidR="000E7B7B" w:rsidRDefault="000E7B7B" w:rsidP="00660C1B"/>
    <w:p w14:paraId="26527DEA" w14:textId="77777777" w:rsidR="00660C1B" w:rsidRPr="00AF1E7D" w:rsidRDefault="00660C1B" w:rsidP="00660C1B"/>
    <w:p w14:paraId="63B9FF1C" w14:textId="4B2FFF37" w:rsidR="00660C1B" w:rsidRPr="00F40471" w:rsidRDefault="00660C1B" w:rsidP="00660C1B">
      <w:pPr>
        <w:rPr>
          <w:color w:val="1F497D"/>
        </w:rPr>
      </w:pPr>
      <w:r>
        <w:t>This instrument correct</w:t>
      </w:r>
      <w:r w:rsidR="002042A1">
        <w:t>s</w:t>
      </w:r>
      <w:r>
        <w:t xml:space="preserve"> minor errors and address</w:t>
      </w:r>
      <w:r w:rsidR="002042A1">
        <w:t>es</w:t>
      </w:r>
      <w:r>
        <w:t xml:space="preserve"> several unintended consequences identified following commencement of Part 61 of the </w:t>
      </w:r>
      <w:r>
        <w:rPr>
          <w:i/>
          <w:iCs/>
        </w:rPr>
        <w:t>Civil Aviation Safety Regulations 1998</w:t>
      </w:r>
      <w:r>
        <w:t xml:space="preserve"> (CASR) on 1 September 2014. In addition, it incorporate</w:t>
      </w:r>
      <w:r w:rsidR="002042A1">
        <w:t>s</w:t>
      </w:r>
      <w:r>
        <w:t xml:space="preserve"> the provisions of numerous exemptions which were made by CASA to exempt affected persons from compliance with certain provisions of the CASR. Exemptions are legislative instruments made under the CASR. Their purpose is to temporarily address or provide relief from issues identified following the commencement of Part 61, pending amendment to the CASR. Lastly, it extend</w:t>
      </w:r>
      <w:r w:rsidR="002042A1">
        <w:t>s</w:t>
      </w:r>
      <w:r>
        <w:t xml:space="preserve"> the transition period of two regulations until 31 August 2023 to recognise certain training and assessment activities conducted overseas.</w:t>
      </w:r>
    </w:p>
    <w:p w14:paraId="717CB4B4" w14:textId="77777777" w:rsidR="00660C1B" w:rsidRDefault="00660C1B" w:rsidP="00660C1B"/>
    <w:p w14:paraId="582D4DEF" w14:textId="77777777" w:rsidR="00660C1B" w:rsidRPr="00905D99" w:rsidRDefault="00660C1B" w:rsidP="00660C1B">
      <w:r w:rsidRPr="00905D99">
        <w:t xml:space="preserve">The </w:t>
      </w:r>
      <w:r w:rsidRPr="00905D99">
        <w:rPr>
          <w:rStyle w:val="italics"/>
        </w:rPr>
        <w:t>Civil Aviation Act 1988 (</w:t>
      </w:r>
      <w:r w:rsidRPr="00905D99">
        <w:t xml:space="preserve">the Act) establishes the regulatory framework for maintaining, enhancing and promoting the safety of civil aviation, with particular emphasis on preventing aviation accidents and incidents. </w:t>
      </w:r>
    </w:p>
    <w:p w14:paraId="5D139D11" w14:textId="77777777" w:rsidR="00660C1B" w:rsidRPr="00905D99" w:rsidRDefault="00660C1B" w:rsidP="00660C1B"/>
    <w:p w14:paraId="547D8DCF" w14:textId="77777777" w:rsidR="00660C1B" w:rsidRPr="00905D99" w:rsidRDefault="00660C1B" w:rsidP="00660C1B">
      <w:r w:rsidRPr="00905D99">
        <w:t>Subsection 98(1) of the Act provides, in part, that the Governor</w:t>
      </w:r>
      <w:r w:rsidRPr="00905D99">
        <w:noBreakHyphen/>
        <w:t>General may make regulations, not inconsistent with the Act, prescribing matters required or permitted by the Act to be prescribed, or necessary or convenient to be prescribed for carrying out or giving effect to the Act. Subsection 98(1) also provides that the Governor</w:t>
      </w:r>
      <w:r w:rsidRPr="00905D99">
        <w:noBreakHyphen/>
        <w:t xml:space="preserve">General may make regulations for the purpose of carrying out and giving effect to the provisions of the </w:t>
      </w:r>
      <w:r w:rsidRPr="00905D99">
        <w:rPr>
          <w:rStyle w:val="italics"/>
        </w:rPr>
        <w:t>Convention on International Civil Aviation</w:t>
      </w:r>
      <w:r w:rsidRPr="00905D99">
        <w:t xml:space="preserve"> relating to aviation safety, and in relation to the safety of air navigation, being regulations with respect to any other matters to which the Parliament has power to make laws.</w:t>
      </w:r>
    </w:p>
    <w:p w14:paraId="6FB628F8" w14:textId="77777777" w:rsidR="00660C1B" w:rsidRPr="00905D99" w:rsidRDefault="00660C1B" w:rsidP="00660C1B"/>
    <w:p w14:paraId="3A4EAC14" w14:textId="77777777" w:rsidR="00660C1B" w:rsidRPr="00905D99" w:rsidRDefault="00660C1B" w:rsidP="00660C1B">
      <w:r w:rsidRPr="00905D99">
        <w:t>Subsection 9(1) of the Act specifies, in part, that the Civil Aviation Safety Authority (</w:t>
      </w:r>
      <w:r w:rsidRPr="008773BC">
        <w:t>CASA</w:t>
      </w:r>
      <w:r w:rsidRPr="00905D99">
        <w:t>)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14:paraId="772C4A03" w14:textId="77777777" w:rsidR="00660C1B" w:rsidRDefault="00660C1B" w:rsidP="00660C1B"/>
    <w:p w14:paraId="7920519E" w14:textId="77777777" w:rsidR="00660C1B" w:rsidRPr="008A423E" w:rsidRDefault="00660C1B" w:rsidP="00660C1B">
      <w:r>
        <w:t>Part 61 of CASR commenced on 1 September 2014 and sets out the licensing scheme for pilots and flight engineers, including the standards for the issuance of flight crew licences. Part 61 arose from CASA’s function to develop and promulgate appropriate, clear and concise aviation safety standards.</w:t>
      </w:r>
    </w:p>
    <w:p w14:paraId="67E81667" w14:textId="77777777" w:rsidR="00660C1B" w:rsidRPr="00905D99" w:rsidRDefault="00660C1B" w:rsidP="00660C1B"/>
    <w:p w14:paraId="4DB05EEF" w14:textId="74100386" w:rsidR="00660C1B" w:rsidRDefault="00660C1B" w:rsidP="00660C1B">
      <w:r w:rsidRPr="00905D99">
        <w:t xml:space="preserve">The </w:t>
      </w:r>
      <w:r w:rsidRPr="00C27E83">
        <w:rPr>
          <w:i/>
        </w:rPr>
        <w:t>Civil Aviation Safety Amendment (Flight Crew Licensing Measures No. 1) Regulations 20</w:t>
      </w:r>
      <w:r>
        <w:rPr>
          <w:i/>
        </w:rPr>
        <w:t>20</w:t>
      </w:r>
      <w:r>
        <w:t xml:space="preserve"> </w:t>
      </w:r>
      <w:r w:rsidRPr="00905D99">
        <w:t>(</w:t>
      </w:r>
      <w:r w:rsidRPr="008773BC">
        <w:t>the Regulations</w:t>
      </w:r>
      <w:r w:rsidRPr="00905D99">
        <w:t xml:space="preserve">) </w:t>
      </w:r>
      <w:r w:rsidR="0055680A">
        <w:t>ame</w:t>
      </w:r>
      <w:r w:rsidR="00A03D0B">
        <w:t>n</w:t>
      </w:r>
      <w:r w:rsidR="0055680A">
        <w:t>d</w:t>
      </w:r>
      <w:r w:rsidRPr="00905D99">
        <w:t xml:space="preserve"> </w:t>
      </w:r>
      <w:r>
        <w:t>Parts 61 and 202 of CASR to</w:t>
      </w:r>
      <w:r w:rsidR="0055680A">
        <w:t xml:space="preserve"> amend</w:t>
      </w:r>
      <w:r w:rsidRPr="00905D99">
        <w:t xml:space="preserve"> the flight crew licensing suite of regulations</w:t>
      </w:r>
      <w:r>
        <w:t>.</w:t>
      </w:r>
      <w:r w:rsidRPr="00905D99">
        <w:t xml:space="preserve"> </w:t>
      </w:r>
      <w:r>
        <w:t xml:space="preserve">The amendments correct errors or facilitate the introduction of simple amendments which clarify requirements for pilot training, competency and certification regarding the conduct of helicopter operations using a night vision imaging system. </w:t>
      </w:r>
    </w:p>
    <w:p w14:paraId="0236D7C9" w14:textId="77777777" w:rsidR="00660C1B" w:rsidRDefault="00660C1B" w:rsidP="00660C1B"/>
    <w:p w14:paraId="0D00EF26" w14:textId="63FBA40A" w:rsidR="00660C1B" w:rsidRDefault="00660C1B" w:rsidP="00660C1B">
      <w:r>
        <w:t>In addition, the amendments rectify inconsistencies and omissions in the regulations that assist pilots regarding the conduct of certain instrument approach operations. It also provide</w:t>
      </w:r>
      <w:r w:rsidR="002042A1">
        <w:t>s</w:t>
      </w:r>
      <w:r>
        <w:t xml:space="preserve"> recognition for a new class of aircraft.</w:t>
      </w:r>
    </w:p>
    <w:p w14:paraId="77E32FF6" w14:textId="77777777" w:rsidR="00660C1B" w:rsidRDefault="00660C1B" w:rsidP="00660C1B"/>
    <w:p w14:paraId="61B3F92D" w14:textId="256416E7" w:rsidR="00660C1B" w:rsidRDefault="00660C1B" w:rsidP="00660C1B">
      <w:r>
        <w:lastRenderedPageBreak/>
        <w:t xml:space="preserve">A number of exemptions </w:t>
      </w:r>
      <w:r w:rsidR="002042A1">
        <w:t>are</w:t>
      </w:r>
      <w:r>
        <w:t xml:space="preserve"> incorporated into the regulations, that simplify requirements for student pilots, clarify certification, training and experience requirements for applicants for certain licences or licence endorsements and ensure the correct level of training requirements for holders of a flight instructor rating, simulator instructor rating or flight engineer instructor rating. </w:t>
      </w:r>
      <w:r w:rsidRPr="00126E7D">
        <w:t xml:space="preserve">These exemptions were made to temporarily address </w:t>
      </w:r>
      <w:r>
        <w:t xml:space="preserve">or provide relief </w:t>
      </w:r>
      <w:r w:rsidR="005A12D3">
        <w:t xml:space="preserve">from </w:t>
      </w:r>
      <w:r w:rsidRPr="00126E7D">
        <w:t>issues identified following the commencement of Part 61, pending amendment to the CASR</w:t>
      </w:r>
      <w:r>
        <w:t xml:space="preserve">. </w:t>
      </w:r>
    </w:p>
    <w:p w14:paraId="506B17FA" w14:textId="77777777" w:rsidR="00660C1B" w:rsidRDefault="00660C1B" w:rsidP="00660C1B"/>
    <w:p w14:paraId="3783A97D" w14:textId="128C3224" w:rsidR="00660C1B" w:rsidRDefault="00660C1B" w:rsidP="00660C1B">
      <w:r>
        <w:t>Finally, the amendments provide for the extension of certain transitional regulations until 31 August 2023 that recognise certification from a foreign training provider, authorised by the National Aviation Authority of a recognised foreign State, for the grant of a pilot type rating</w:t>
      </w:r>
      <w:r w:rsidR="00A03D0B">
        <w:t>,</w:t>
      </w:r>
      <w:r>
        <w:t xml:space="preserve"> and the practical assessment of an instrument proficiency check.</w:t>
      </w:r>
    </w:p>
    <w:p w14:paraId="5109E7D1" w14:textId="7DA946A7" w:rsidR="00660C1B" w:rsidRDefault="00660C1B" w:rsidP="002042A1"/>
    <w:p w14:paraId="62086030" w14:textId="321F670F" w:rsidR="002042A1" w:rsidRPr="002042A1" w:rsidRDefault="002042A1" w:rsidP="002042A1">
      <w:pPr>
        <w:rPr>
          <w:b/>
          <w:bCs/>
        </w:rPr>
      </w:pPr>
      <w:r>
        <w:rPr>
          <w:b/>
          <w:bCs/>
        </w:rPr>
        <w:t>Consultation</w:t>
      </w:r>
    </w:p>
    <w:p w14:paraId="4E17B214" w14:textId="77777777" w:rsidR="002042A1" w:rsidRDefault="002042A1" w:rsidP="00660C1B"/>
    <w:p w14:paraId="040F1ABD" w14:textId="17B636CD" w:rsidR="00660C1B" w:rsidRDefault="00660C1B" w:rsidP="00660C1B">
      <w:r>
        <w:t xml:space="preserve">The amendments follow extensive consultation undertaken by CASA since the commencement of Part 61 on 1 September 2014. </w:t>
      </w:r>
      <w:r w:rsidRPr="00905D99">
        <w:t xml:space="preserve">CASA has actively engaged and consulted with stakeholders and the aviation community </w:t>
      </w:r>
      <w:r>
        <w:t xml:space="preserve">following the commencement of Part 61, with </w:t>
      </w:r>
      <w:r w:rsidR="004911D8">
        <w:t xml:space="preserve">minor </w:t>
      </w:r>
      <w:r>
        <w:t>errors and</w:t>
      </w:r>
      <w:r w:rsidRPr="00905D99">
        <w:t xml:space="preserve"> unintended consequences of </w:t>
      </w:r>
      <w:r>
        <w:t>Part 61</w:t>
      </w:r>
      <w:r w:rsidRPr="00905D99">
        <w:t xml:space="preserve"> identified</w:t>
      </w:r>
      <w:r>
        <w:t>. C</w:t>
      </w:r>
      <w:r w:rsidRPr="00905D99">
        <w:t>onsulted solutions</w:t>
      </w:r>
      <w:r>
        <w:t xml:space="preserve"> </w:t>
      </w:r>
      <w:r w:rsidR="005A12D3">
        <w:t xml:space="preserve">were </w:t>
      </w:r>
      <w:r w:rsidRPr="00905D99">
        <w:t>developed</w:t>
      </w:r>
      <w:r>
        <w:t xml:space="preserve"> for these errors, with exemptions created to provide interim relief for affected persons</w:t>
      </w:r>
      <w:r w:rsidRPr="00905D99">
        <w:t xml:space="preserve">. </w:t>
      </w:r>
      <w:r w:rsidRPr="004C3EAD">
        <w:t xml:space="preserve">Industry </w:t>
      </w:r>
      <w:r w:rsidR="005A12D3">
        <w:t>support</w:t>
      </w:r>
      <w:r w:rsidR="00A03D0B">
        <w:t>s</w:t>
      </w:r>
      <w:r w:rsidRPr="004C3EAD">
        <w:t xml:space="preserve"> the exempt</w:t>
      </w:r>
      <w:r>
        <w:t>ions being incorporated in CASR, n</w:t>
      </w:r>
      <w:r w:rsidRPr="004C3EAD">
        <w:t>o</w:t>
      </w:r>
      <w:r>
        <w:t>ting there have been no</w:t>
      </w:r>
      <w:r w:rsidRPr="004C3EAD">
        <w:t xml:space="preserve"> adverse results from the exemptions. </w:t>
      </w:r>
      <w:r w:rsidRPr="00905D99">
        <w:t>CASA continues to work with industry to improve the effectiveness and efficiency of the new regulations.</w:t>
      </w:r>
      <w:r>
        <w:t xml:space="preserve"> Measures that have been deemed by CASA to be of minor impact or machinery in nature with either beneficial or neutral impact to industry </w:t>
      </w:r>
      <w:r w:rsidR="005A12D3">
        <w:t>were not</w:t>
      </w:r>
      <w:r>
        <w:t xml:space="preserve"> subject to consultation.</w:t>
      </w:r>
    </w:p>
    <w:p w14:paraId="52818805" w14:textId="5E03C731" w:rsidR="00660C1B" w:rsidRDefault="00660C1B" w:rsidP="00660C1B"/>
    <w:p w14:paraId="51FD8B2D" w14:textId="76A54FC3" w:rsidR="002042A1" w:rsidRPr="002042A1" w:rsidRDefault="002042A1" w:rsidP="00660C1B">
      <w:pPr>
        <w:rPr>
          <w:b/>
          <w:bCs/>
        </w:rPr>
      </w:pPr>
      <w:r>
        <w:rPr>
          <w:b/>
          <w:bCs/>
        </w:rPr>
        <w:t>Regulation Impact Statement</w:t>
      </w:r>
    </w:p>
    <w:p w14:paraId="07248708" w14:textId="77777777" w:rsidR="002042A1" w:rsidRDefault="002042A1" w:rsidP="00660C1B"/>
    <w:p w14:paraId="1E98BC6E" w14:textId="3BDDAC9B" w:rsidR="002042A1" w:rsidRPr="00905D99" w:rsidRDefault="002042A1" w:rsidP="00660C1B">
      <w:r w:rsidRPr="002042A1">
        <w:t>The Office of Best Practice Regulation has made the assessment that a R</w:t>
      </w:r>
      <w:r>
        <w:t xml:space="preserve">egulation </w:t>
      </w:r>
      <w:r w:rsidRPr="002042A1">
        <w:t>I</w:t>
      </w:r>
      <w:r>
        <w:t xml:space="preserve">mpact </w:t>
      </w:r>
      <w:r w:rsidRPr="002042A1">
        <w:t>S</w:t>
      </w:r>
      <w:r>
        <w:t>tatement</w:t>
      </w:r>
      <w:r w:rsidRPr="002042A1">
        <w:t xml:space="preserve"> is not required for the </w:t>
      </w:r>
      <w:r w:rsidR="0053072B">
        <w:t>Regulations</w:t>
      </w:r>
      <w:r w:rsidRPr="002042A1">
        <w:t xml:space="preserve"> (OBPR id: 42685).</w:t>
      </w:r>
    </w:p>
    <w:p w14:paraId="5867226A" w14:textId="77777777" w:rsidR="002042A1" w:rsidRDefault="002042A1" w:rsidP="00660C1B"/>
    <w:p w14:paraId="5AF5787C" w14:textId="77777777" w:rsidR="002042A1" w:rsidRPr="005D57DC" w:rsidRDefault="002042A1" w:rsidP="002042A1">
      <w:pPr>
        <w:rPr>
          <w:rStyle w:val="bold"/>
        </w:rPr>
      </w:pPr>
      <w:r w:rsidRPr="005D57DC">
        <w:rPr>
          <w:rStyle w:val="bold"/>
        </w:rPr>
        <w:t>Statement of Compatibility with Human Rights</w:t>
      </w:r>
    </w:p>
    <w:p w14:paraId="161C0158" w14:textId="77777777" w:rsidR="002042A1" w:rsidRPr="00AF1E7D" w:rsidRDefault="002042A1" w:rsidP="002042A1"/>
    <w:p w14:paraId="4B6C4DB5" w14:textId="2EA7E17C" w:rsidR="002042A1" w:rsidRPr="00AF1E7D" w:rsidRDefault="002042A1" w:rsidP="002042A1">
      <w:r>
        <w:t>A S</w:t>
      </w:r>
      <w:r w:rsidRPr="00AF1E7D">
        <w:t xml:space="preserve">tatement of Compatibility with Human Rights is at </w:t>
      </w:r>
      <w:r w:rsidRPr="00A45692">
        <w:rPr>
          <w:rStyle w:val="underline"/>
        </w:rPr>
        <w:t xml:space="preserve">Attachment </w:t>
      </w:r>
      <w:r>
        <w:rPr>
          <w:rStyle w:val="underline"/>
        </w:rPr>
        <w:t>A</w:t>
      </w:r>
      <w:r w:rsidR="005A12D3">
        <w:rPr>
          <w:rStyle w:val="underline"/>
          <w:u w:val="none"/>
        </w:rPr>
        <w:t xml:space="preserve"> </w:t>
      </w:r>
      <w:r w:rsidR="005A12D3" w:rsidRPr="00C029B0">
        <w:rPr>
          <w:iCs/>
        </w:rPr>
        <w:t xml:space="preserve">is prepared in accordance with Part 3 of the </w:t>
      </w:r>
      <w:r w:rsidR="005A12D3" w:rsidRPr="00C029B0">
        <w:rPr>
          <w:i/>
          <w:iCs/>
        </w:rPr>
        <w:t>Human Rights (Parliamentary Scrutiny) Act 2011</w:t>
      </w:r>
      <w:r w:rsidRPr="00AF1E7D">
        <w:t>.</w:t>
      </w:r>
    </w:p>
    <w:p w14:paraId="26EA3EF3" w14:textId="2F1AEF25" w:rsidR="002042A1" w:rsidRDefault="002042A1" w:rsidP="00660C1B"/>
    <w:p w14:paraId="37553595" w14:textId="33FF3E46" w:rsidR="002042A1" w:rsidRPr="002042A1" w:rsidRDefault="002042A1" w:rsidP="00660C1B">
      <w:pPr>
        <w:rPr>
          <w:b/>
          <w:bCs/>
        </w:rPr>
      </w:pPr>
      <w:r>
        <w:rPr>
          <w:b/>
          <w:bCs/>
        </w:rPr>
        <w:t>Commencement and making</w:t>
      </w:r>
    </w:p>
    <w:p w14:paraId="6B42A46F" w14:textId="77777777" w:rsidR="002042A1" w:rsidRDefault="002042A1" w:rsidP="00660C1B"/>
    <w:p w14:paraId="4E4C0CF8" w14:textId="6FC48B5E" w:rsidR="00660C1B" w:rsidRPr="00905D99" w:rsidRDefault="00660C1B" w:rsidP="00660C1B">
      <w:r w:rsidRPr="00905D99">
        <w:t xml:space="preserve">Details of the Regulations are set out in </w:t>
      </w:r>
      <w:r w:rsidRPr="00905D99">
        <w:rPr>
          <w:rStyle w:val="underline"/>
        </w:rPr>
        <w:t>Attachment</w:t>
      </w:r>
      <w:r w:rsidR="002042A1">
        <w:rPr>
          <w:rStyle w:val="underline"/>
        </w:rPr>
        <w:t xml:space="preserve"> B</w:t>
      </w:r>
      <w:r w:rsidRPr="00905D99">
        <w:t>.</w:t>
      </w:r>
    </w:p>
    <w:p w14:paraId="569A682D" w14:textId="77777777" w:rsidR="00660C1B" w:rsidRPr="00905D99" w:rsidRDefault="00660C1B" w:rsidP="00660C1B"/>
    <w:p w14:paraId="7C9B5744" w14:textId="77777777" w:rsidR="00660C1B" w:rsidRPr="00905D99" w:rsidRDefault="00660C1B" w:rsidP="00660C1B">
      <w:r w:rsidRPr="00905D99">
        <w:t>The Act specifies no conditions that need to be satisfied before the power to make the proposed Regulations may be exercised.</w:t>
      </w:r>
    </w:p>
    <w:p w14:paraId="6E6FD27F" w14:textId="77777777" w:rsidR="00660C1B" w:rsidRPr="00905D99" w:rsidRDefault="00660C1B" w:rsidP="00660C1B"/>
    <w:p w14:paraId="52EB49A6" w14:textId="082F84D4" w:rsidR="00660C1B" w:rsidRPr="00905D99" w:rsidRDefault="00660C1B" w:rsidP="00660C1B">
      <w:r w:rsidRPr="00905D99">
        <w:t xml:space="preserve">The Regulations </w:t>
      </w:r>
      <w:r w:rsidR="0053072B">
        <w:t>are</w:t>
      </w:r>
      <w:r w:rsidRPr="00905D99">
        <w:t xml:space="preserve"> a legislative instrument for the purposes of the </w:t>
      </w:r>
      <w:r w:rsidRPr="00905D99">
        <w:rPr>
          <w:rStyle w:val="italics"/>
        </w:rPr>
        <w:t>Legislation Act 2003</w:t>
      </w:r>
      <w:r w:rsidRPr="00905D99">
        <w:t>.</w:t>
      </w:r>
    </w:p>
    <w:p w14:paraId="2775345B" w14:textId="77777777" w:rsidR="00660C1B" w:rsidRDefault="00660C1B" w:rsidP="00660C1B"/>
    <w:p w14:paraId="566652BC" w14:textId="3C176317" w:rsidR="00660C1B" w:rsidRDefault="00660C1B" w:rsidP="00660C1B">
      <w:pPr>
        <w:rPr>
          <w:iCs/>
        </w:rPr>
      </w:pPr>
      <w:r>
        <w:rPr>
          <w:iCs/>
        </w:rPr>
        <w:t>Schedule 1 of the Regulations will commence on the day after registration. Schedule 2 of the Regulations, relating to the extension of certain transitional regulations, will commence on 1</w:t>
      </w:r>
      <w:r w:rsidR="005A12D3">
        <w:rPr>
          <w:iCs/>
        </w:rPr>
        <w:t> </w:t>
      </w:r>
      <w:r>
        <w:rPr>
          <w:iCs/>
        </w:rPr>
        <w:t xml:space="preserve">September 2020 or the day after registration, whichever is earlier. </w:t>
      </w:r>
    </w:p>
    <w:p w14:paraId="2E80E1AC" w14:textId="77777777" w:rsidR="00660C1B" w:rsidRDefault="00660C1B" w:rsidP="00660C1B">
      <w:pPr>
        <w:rPr>
          <w:iCs/>
        </w:rPr>
      </w:pPr>
    </w:p>
    <w:p w14:paraId="215E4220" w14:textId="5BF0164C" w:rsidR="00660C1B" w:rsidRDefault="0093613B" w:rsidP="00660C1B">
      <w:pPr>
        <w:rPr>
          <w:iCs/>
        </w:rPr>
      </w:pPr>
      <w:r>
        <w:rPr>
          <w:iCs/>
        </w:rPr>
        <w:t xml:space="preserve">Should registration of the amendments occur after </w:t>
      </w:r>
      <w:r w:rsidR="00660C1B">
        <w:rPr>
          <w:iCs/>
        </w:rPr>
        <w:t>31 August 2020</w:t>
      </w:r>
      <w:r>
        <w:rPr>
          <w:iCs/>
        </w:rPr>
        <w:t>, Schedule 2 is intended to operate retrospectively in order</w:t>
      </w:r>
      <w:r w:rsidR="00660C1B">
        <w:rPr>
          <w:iCs/>
        </w:rPr>
        <w:t xml:space="preserve"> to mitigate any disadvantage that may result from the expiry of certain transitional regulations after 31 August 2020. CASA is satisfied that the measures contained in Schedule 2 will not result in any disadvantage to affected persons if the measures operate retrospectively. </w:t>
      </w:r>
    </w:p>
    <w:p w14:paraId="1CBA3188" w14:textId="2E0AFCC8" w:rsidR="002042A1" w:rsidRDefault="002042A1" w:rsidP="00660C1B">
      <w:pPr>
        <w:rPr>
          <w:iCs/>
        </w:rPr>
      </w:pPr>
    </w:p>
    <w:p w14:paraId="76905E58" w14:textId="4DA85077" w:rsidR="002042A1" w:rsidRPr="003A69AA" w:rsidRDefault="002042A1" w:rsidP="00660C1B">
      <w:pPr>
        <w:rPr>
          <w:iCs/>
        </w:rPr>
      </w:pPr>
      <w:r>
        <w:rPr>
          <w:iCs/>
        </w:rPr>
        <w:t>A transition period is not required for these Regulations.</w:t>
      </w:r>
    </w:p>
    <w:p w14:paraId="381B99C5" w14:textId="77777777" w:rsidR="00660C1B" w:rsidRPr="00905D99" w:rsidRDefault="00660C1B" w:rsidP="00660C1B"/>
    <w:p w14:paraId="58212C9E" w14:textId="77777777" w:rsidR="00660C1B" w:rsidRPr="00905D99" w:rsidRDefault="00660C1B" w:rsidP="00660C1B"/>
    <w:p w14:paraId="0BB98185" w14:textId="77777777" w:rsidR="00660C1B" w:rsidRPr="00905D99" w:rsidRDefault="00660C1B" w:rsidP="00660C1B">
      <w:pPr>
        <w:pStyle w:val="Authority"/>
        <w:rPr>
          <w:rStyle w:val="underline"/>
        </w:rPr>
      </w:pPr>
      <w:r w:rsidRPr="00905D99">
        <w:rPr>
          <w:rStyle w:val="underline"/>
        </w:rPr>
        <w:t>Authority</w:t>
      </w:r>
      <w:r w:rsidRPr="00905D99">
        <w:t xml:space="preserve">:  Subsection 98(1) of the </w:t>
      </w:r>
    </w:p>
    <w:p w14:paraId="37F2C6A2" w14:textId="4D23BAB9" w:rsidR="000E7B7B" w:rsidRPr="002042A1" w:rsidRDefault="00660C1B" w:rsidP="002042A1">
      <w:pPr>
        <w:pStyle w:val="Authority"/>
        <w:rPr>
          <w:i/>
        </w:rPr>
        <w:sectPr w:rsidR="000E7B7B" w:rsidRPr="002042A1" w:rsidSect="000E26E6">
          <w:headerReference w:type="even" r:id="rId7"/>
          <w:footerReference w:type="default" r:id="rId8"/>
          <w:pgSz w:w="11906" w:h="16838"/>
          <w:pgMar w:top="1134" w:right="1247" w:bottom="851" w:left="1247" w:header="709" w:footer="709" w:gutter="0"/>
          <w:pgNumType w:start="1"/>
          <w:cols w:space="708"/>
          <w:titlePg/>
          <w:docGrid w:linePitch="360"/>
        </w:sectPr>
      </w:pPr>
      <w:r w:rsidRPr="00905D99">
        <w:rPr>
          <w:rStyle w:val="italics"/>
        </w:rPr>
        <w:t>Civil Aviation Act 1988</w:t>
      </w:r>
    </w:p>
    <w:p w14:paraId="77BAFCB4" w14:textId="77777777" w:rsidR="000E7B7B" w:rsidRDefault="000E7B7B" w:rsidP="001C6AE6">
      <w:pPr>
        <w:pStyle w:val="AttachmentID"/>
      </w:pPr>
      <w:r w:rsidRPr="00AF1E7D">
        <w:lastRenderedPageBreak/>
        <w:t>ATTACHMENT A</w:t>
      </w:r>
    </w:p>
    <w:p w14:paraId="5B7D8D02" w14:textId="77777777" w:rsidR="000E7B7B" w:rsidRDefault="000E7B7B" w:rsidP="001C6AE6">
      <w:pPr>
        <w:pStyle w:val="AttachmentID"/>
      </w:pPr>
    </w:p>
    <w:p w14:paraId="7A977D3C" w14:textId="77777777" w:rsidR="000E7B7B" w:rsidRDefault="000E7B7B" w:rsidP="001C6AE6">
      <w:pPr>
        <w:pStyle w:val="AttachmentID"/>
        <w:jc w:val="left"/>
      </w:pPr>
    </w:p>
    <w:p w14:paraId="2D5C57A2" w14:textId="77777777" w:rsidR="001C6AE6" w:rsidRPr="00393B0F" w:rsidRDefault="001C6AE6" w:rsidP="001C6AE6">
      <w:pPr>
        <w:spacing w:before="360" w:after="120"/>
        <w:jc w:val="center"/>
        <w:rPr>
          <w:b/>
          <w:sz w:val="28"/>
          <w:szCs w:val="28"/>
          <w:lang w:eastAsia="en-AU"/>
        </w:rPr>
      </w:pPr>
      <w:r w:rsidRPr="00393B0F">
        <w:rPr>
          <w:b/>
          <w:sz w:val="28"/>
          <w:szCs w:val="28"/>
          <w:lang w:eastAsia="en-AU"/>
        </w:rPr>
        <w:t>Statement of Compatibility with Human Rights</w:t>
      </w:r>
    </w:p>
    <w:p w14:paraId="4A9AB82B" w14:textId="77777777" w:rsidR="001C6AE6" w:rsidRPr="00393B0F" w:rsidRDefault="001C6AE6" w:rsidP="001C6AE6">
      <w:pPr>
        <w:spacing w:before="120" w:after="120"/>
        <w:jc w:val="center"/>
        <w:rPr>
          <w:i/>
          <w:lang w:eastAsia="en-AU"/>
        </w:rPr>
      </w:pPr>
      <w:r w:rsidRPr="00393B0F">
        <w:rPr>
          <w:i/>
          <w:lang w:eastAsia="en-AU"/>
        </w:rPr>
        <w:t>Prepared in accordance with Part 3 of the</w:t>
      </w:r>
      <w:r w:rsidRPr="00393B0F">
        <w:rPr>
          <w:i/>
          <w:lang w:eastAsia="en-AU"/>
        </w:rPr>
        <w:br/>
        <w:t>Human Rights (Parliamentary Scrutiny) Act 2011</w:t>
      </w:r>
    </w:p>
    <w:p w14:paraId="2C982D0D" w14:textId="77777777" w:rsidR="001C6AE6" w:rsidRPr="00393B0F" w:rsidRDefault="001C6AE6" w:rsidP="001C6AE6">
      <w:pPr>
        <w:spacing w:before="120" w:after="120"/>
        <w:rPr>
          <w:lang w:eastAsia="en-AU"/>
        </w:rPr>
      </w:pPr>
    </w:p>
    <w:p w14:paraId="650526FC" w14:textId="77777777" w:rsidR="001C6AE6" w:rsidRPr="00393B0F" w:rsidRDefault="001C6AE6" w:rsidP="001C6AE6">
      <w:pPr>
        <w:jc w:val="center"/>
        <w:rPr>
          <w:b/>
        </w:rPr>
      </w:pPr>
      <w:r w:rsidRPr="00393B0F">
        <w:rPr>
          <w:b/>
        </w:rPr>
        <w:t>Civil Aviation Safety Amendment (Flight Crew Licensing Measures No. 1)</w:t>
      </w:r>
    </w:p>
    <w:p w14:paraId="11B57488" w14:textId="77777777" w:rsidR="001C6AE6" w:rsidRPr="00393B0F" w:rsidRDefault="001C6AE6" w:rsidP="001C6AE6">
      <w:pPr>
        <w:jc w:val="center"/>
        <w:rPr>
          <w:b/>
          <w:i/>
        </w:rPr>
      </w:pPr>
      <w:r w:rsidRPr="00393B0F">
        <w:rPr>
          <w:b/>
        </w:rPr>
        <w:t>Regulations 2020</w:t>
      </w:r>
    </w:p>
    <w:p w14:paraId="794436DB" w14:textId="77777777" w:rsidR="001C6AE6" w:rsidRPr="00393B0F" w:rsidRDefault="001C6AE6" w:rsidP="001C6AE6"/>
    <w:p w14:paraId="48F96B44" w14:textId="77777777" w:rsidR="001C6AE6" w:rsidRPr="00393B0F" w:rsidRDefault="001C6AE6" w:rsidP="001C6AE6">
      <w:pPr>
        <w:jc w:val="center"/>
      </w:pPr>
      <w:r w:rsidRPr="00393B0F">
        <w:t>The legislative instrument is compatible with the human rights and freedoms</w:t>
      </w:r>
      <w:r w:rsidRPr="00393B0F">
        <w:br/>
        <w:t>recognised or declared in the international instruments listed in section 3 of the</w:t>
      </w:r>
      <w:r w:rsidRPr="00393B0F">
        <w:br/>
      </w:r>
      <w:r w:rsidRPr="00393B0F">
        <w:rPr>
          <w:i/>
        </w:rPr>
        <w:t>Human Rights (Parliamentary Scrutiny) Act 2011</w:t>
      </w:r>
      <w:r w:rsidRPr="00393B0F">
        <w:t>.</w:t>
      </w:r>
    </w:p>
    <w:p w14:paraId="2394E559" w14:textId="77777777" w:rsidR="001C6AE6" w:rsidRPr="00393B0F" w:rsidRDefault="001C6AE6" w:rsidP="001C6AE6">
      <w:pPr>
        <w:jc w:val="center"/>
      </w:pPr>
    </w:p>
    <w:p w14:paraId="222F526A" w14:textId="77777777" w:rsidR="001C6AE6" w:rsidRPr="00393B0F" w:rsidRDefault="001C6AE6" w:rsidP="001C6AE6">
      <w:pPr>
        <w:rPr>
          <w:b/>
        </w:rPr>
      </w:pPr>
      <w:r w:rsidRPr="00393B0F">
        <w:rPr>
          <w:b/>
        </w:rPr>
        <w:t>Overview of the legislative instrument</w:t>
      </w:r>
    </w:p>
    <w:p w14:paraId="0C796023" w14:textId="77777777" w:rsidR="001C6AE6" w:rsidRPr="00393B0F" w:rsidRDefault="001C6AE6" w:rsidP="001C6AE6">
      <w:pPr>
        <w:rPr>
          <w:b/>
          <w:lang w:eastAsia="en-AU"/>
        </w:rPr>
      </w:pPr>
      <w:r w:rsidRPr="00393B0F">
        <w:rPr>
          <w:iCs/>
          <w:lang w:eastAsia="en-AU"/>
        </w:rPr>
        <w:t>The main purpose of</w:t>
      </w:r>
      <w:r w:rsidRPr="00393B0F">
        <w:rPr>
          <w:i/>
          <w:lang w:eastAsia="en-AU"/>
        </w:rPr>
        <w:t xml:space="preserve"> </w:t>
      </w:r>
      <w:r w:rsidRPr="00393B0F">
        <w:t xml:space="preserve">the </w:t>
      </w:r>
      <w:r w:rsidRPr="00393B0F">
        <w:rPr>
          <w:i/>
          <w:iCs/>
        </w:rPr>
        <w:t xml:space="preserve">Civil Aviation Safety Amendment (Flight Crew Licensing Measures No. 1) Regulations 2020 </w:t>
      </w:r>
      <w:r w:rsidRPr="00393B0F">
        <w:t xml:space="preserve">(the </w:t>
      </w:r>
      <w:r>
        <w:rPr>
          <w:b/>
          <w:bCs/>
          <w:i/>
          <w:iCs/>
        </w:rPr>
        <w:t>Regulations</w:t>
      </w:r>
      <w:r w:rsidRPr="00393B0F">
        <w:t>) is to effect amendments to Part</w:t>
      </w:r>
      <w:r>
        <w:t>s</w:t>
      </w:r>
      <w:r w:rsidRPr="00393B0F">
        <w:t xml:space="preserve"> 61 </w:t>
      </w:r>
      <w:r>
        <w:t xml:space="preserve">and 202 </w:t>
      </w:r>
      <w:r w:rsidRPr="00393B0F">
        <w:t xml:space="preserve">of the </w:t>
      </w:r>
      <w:r w:rsidRPr="00393B0F">
        <w:rPr>
          <w:i/>
        </w:rPr>
        <w:t>Civil Aviation Safety Regulations 1998</w:t>
      </w:r>
      <w:r>
        <w:rPr>
          <w:i/>
        </w:rPr>
        <w:t xml:space="preserve"> (CASR)</w:t>
      </w:r>
      <w:r w:rsidRPr="00393B0F">
        <w:rPr>
          <w:iCs/>
        </w:rPr>
        <w:t>.</w:t>
      </w:r>
      <w:r>
        <w:rPr>
          <w:iCs/>
        </w:rPr>
        <w:t xml:space="preserve"> The Regulations</w:t>
      </w:r>
      <w:r w:rsidRPr="00FE1BFA">
        <w:rPr>
          <w:iCs/>
        </w:rPr>
        <w:t xml:space="preserve"> make permanent numerous exemptions made to temporarily address issues identified following the commencement of Part 61 </w:t>
      </w:r>
      <w:r>
        <w:rPr>
          <w:iCs/>
        </w:rPr>
        <w:t>of CASR</w:t>
      </w:r>
      <w:r w:rsidRPr="00FE1BFA">
        <w:rPr>
          <w:iCs/>
        </w:rPr>
        <w:t xml:space="preserve"> on 1 September 2014. In addition, it correct</w:t>
      </w:r>
      <w:r>
        <w:rPr>
          <w:iCs/>
        </w:rPr>
        <w:t>s</w:t>
      </w:r>
      <w:r w:rsidRPr="00FE1BFA">
        <w:rPr>
          <w:iCs/>
        </w:rPr>
        <w:t xml:space="preserve"> minor errors and addres</w:t>
      </w:r>
      <w:r>
        <w:rPr>
          <w:iCs/>
        </w:rPr>
        <w:t>se</w:t>
      </w:r>
      <w:r w:rsidRPr="00FE1BFA">
        <w:rPr>
          <w:iCs/>
        </w:rPr>
        <w:t>s several unintended consequences identified following commencement of Part 61</w:t>
      </w:r>
      <w:r>
        <w:rPr>
          <w:iCs/>
        </w:rPr>
        <w:t xml:space="preserve"> of CASR</w:t>
      </w:r>
      <w:r w:rsidRPr="00FE1BFA">
        <w:rPr>
          <w:iCs/>
        </w:rPr>
        <w:t>. Lastly, it extend</w:t>
      </w:r>
      <w:r>
        <w:rPr>
          <w:iCs/>
        </w:rPr>
        <w:t>s</w:t>
      </w:r>
      <w:r w:rsidRPr="00FE1BFA">
        <w:rPr>
          <w:iCs/>
        </w:rPr>
        <w:t xml:space="preserve"> the transition period of two regulations until 31 August 2023 to recognise certain training and assessment activities conducted overseas.</w:t>
      </w:r>
    </w:p>
    <w:p w14:paraId="2769D7F6" w14:textId="77777777" w:rsidR="001C6AE6" w:rsidRDefault="001C6AE6" w:rsidP="001C6AE6"/>
    <w:p w14:paraId="228EC984" w14:textId="77777777" w:rsidR="001C6AE6" w:rsidRPr="0052084E" w:rsidRDefault="001C6AE6" w:rsidP="001C6AE6">
      <w:pPr>
        <w:rPr>
          <w:b/>
          <w:bCs/>
        </w:rPr>
      </w:pPr>
      <w:r w:rsidRPr="0052084E">
        <w:rPr>
          <w:b/>
          <w:bCs/>
        </w:rPr>
        <w:t>Human rights implications</w:t>
      </w:r>
    </w:p>
    <w:p w14:paraId="5AD59BED" w14:textId="77777777" w:rsidR="001C6AE6" w:rsidRDefault="001C6AE6" w:rsidP="001C6AE6">
      <w:r>
        <w:t>Aspects of t</w:t>
      </w:r>
      <w:r w:rsidRPr="0052084E">
        <w:t>he Regulations engage Article 6 of the International Covenant on Economic Social and Cultural Rights, specifically the right to work.</w:t>
      </w:r>
    </w:p>
    <w:p w14:paraId="4FCBBE2B" w14:textId="77777777" w:rsidR="001C6AE6" w:rsidRPr="0052084E" w:rsidRDefault="001C6AE6" w:rsidP="001C6AE6"/>
    <w:p w14:paraId="564B671D" w14:textId="77777777" w:rsidR="001C6AE6" w:rsidRDefault="001C6AE6" w:rsidP="001C6AE6">
      <w:pPr>
        <w:rPr>
          <w:b/>
          <w:bCs/>
        </w:rPr>
      </w:pPr>
      <w:r w:rsidRPr="0052084E">
        <w:rPr>
          <w:b/>
          <w:bCs/>
        </w:rPr>
        <w:t>The Right to Work</w:t>
      </w:r>
    </w:p>
    <w:p w14:paraId="25BFA82A" w14:textId="77777777" w:rsidR="001C6AE6" w:rsidRDefault="001C6AE6" w:rsidP="001C6AE6">
      <w:r w:rsidRPr="0052084E">
        <w:t>The right to work includes the right of everyone to the opportunity to gain their living by work which they freely choose or accept. Article 6(2) also provides that the steps to be taken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w:t>
      </w:r>
    </w:p>
    <w:p w14:paraId="44A32AED" w14:textId="77777777" w:rsidR="001C6AE6" w:rsidRPr="0052084E" w:rsidRDefault="001C6AE6" w:rsidP="001C6AE6"/>
    <w:p w14:paraId="42B28D81" w14:textId="77777777" w:rsidR="001C6AE6" w:rsidRDefault="001C6AE6" w:rsidP="001C6AE6">
      <w:r>
        <w:t>Item 1 in Schedule 1 of the Regulations amends regulation 61.010(1) so that an applicant would be able to qualify for and be able to operate powered-lift aircraft which are expected to enter service in the near future. The Regulations enhance the right to work as an applicant would be able to obtain a licence to operate powered-lift aircraft. Powered-lift aircraft are expected to be disruptive entrants in the transportation industry and the Regulations positively engage with the right to work by facilitating the process for pilots to be able to work in an emerging industry.</w:t>
      </w:r>
    </w:p>
    <w:p w14:paraId="56EB6BAC" w14:textId="77777777" w:rsidR="001C6AE6" w:rsidRDefault="001C6AE6" w:rsidP="001C6AE6"/>
    <w:p w14:paraId="208E8F36" w14:textId="77777777" w:rsidR="001C6AE6" w:rsidRDefault="001C6AE6" w:rsidP="001C6AE6">
      <w:r>
        <w:t>I</w:t>
      </w:r>
      <w:r w:rsidRPr="00BF4624">
        <w:t xml:space="preserve">tem 4 </w:t>
      </w:r>
      <w:r>
        <w:t>in Schedule 1 of the Regulations amends regulation</w:t>
      </w:r>
      <w:r w:rsidRPr="00BF4624">
        <w:t xml:space="preserve"> 61.235(2)(b) </w:t>
      </w:r>
      <w:r>
        <w:t>of CASR so that an applicant for an air transport pilot licence who attains less than 100% in an aeronautical knowledge examination is not required to satisfy an examiner they have sufficient knowledge in those areas where they were deficient in the examination</w:t>
      </w:r>
      <w:r w:rsidRPr="00BF4624">
        <w:t>.</w:t>
      </w:r>
      <w:r>
        <w:t xml:space="preserve"> The right to work would not be compromised as the minimum knowledge standard is assured and assessed by a flight examiner during flight test activity for the grant of the licence.</w:t>
      </w:r>
      <w:r w:rsidRPr="00DC0E70">
        <w:t xml:space="preserve"> </w:t>
      </w:r>
      <w:r>
        <w:t xml:space="preserve">The Regulations maintain or enhance the </w:t>
      </w:r>
      <w:r>
        <w:lastRenderedPageBreak/>
        <w:t>right to work as an applicant for an air transport pilot licence will not be required to satisfy an unnecessary requirement before attempting the flight test for the licence.</w:t>
      </w:r>
    </w:p>
    <w:p w14:paraId="1818C969" w14:textId="77777777" w:rsidR="001C6AE6" w:rsidRDefault="001C6AE6" w:rsidP="001C6AE6"/>
    <w:p w14:paraId="09F37CDE" w14:textId="77777777" w:rsidR="001C6AE6" w:rsidRPr="000B64C5" w:rsidRDefault="001C6AE6" w:rsidP="001C6AE6">
      <w:r w:rsidRPr="000B64C5">
        <w:t>Item 5 in Schedule 1 of the Regulations amends subregulation 61.245(3) to remove the requirement that a flight test for a flight crew licence not be conducted by the same person who provided the certification under paragraph 61.235(2)(aa). The Regulations enhance the right to work as a flight examiner is now permitted to provide both the certification required and conduct the flight test. This accords greater flexibility for flight examiners and applicants for licences, particularly in locations with limited flight examiners.</w:t>
      </w:r>
    </w:p>
    <w:p w14:paraId="5D09FB35" w14:textId="77777777" w:rsidR="001C6AE6" w:rsidRPr="000B64C5" w:rsidRDefault="001C6AE6" w:rsidP="001C6AE6"/>
    <w:p w14:paraId="62F700AF" w14:textId="77777777" w:rsidR="001C6AE6" w:rsidRPr="00BF4624" w:rsidRDefault="001C6AE6" w:rsidP="001C6AE6">
      <w:r w:rsidRPr="000B64C5">
        <w:t>Items 6 and 7 in Schedule 1 of the Regulations amends subregulation 61.275(1) to remove the requirement for the holder of an overseas flight crew licence who is an applicant for an MPL or ATPL to provide a written certification that the applicant is competent, and instead require the applicant</w:t>
      </w:r>
      <w:r>
        <w:t xml:space="preserve"> to</w:t>
      </w:r>
      <w:r w:rsidRPr="000B64C5">
        <w:t xml:space="preserve"> pass the flight test mentioned in the Part 61 Manual of Standards for the Australian licence. The right to work would not be compromised as the applicant’s knowledge and competence is assured and assessed by a flight examiner during flight test activity for the grant of the licence. The Regulations maintain or enhance the right to work as the holder of an overseas flight crew licence who is an applicant for an Australian MPL or ATPL will not be required to satisfy an unnecessary requirement before attempting the flight test for the licence.</w:t>
      </w:r>
    </w:p>
    <w:p w14:paraId="38E23103" w14:textId="77777777" w:rsidR="001C6AE6" w:rsidRPr="00BF4624" w:rsidRDefault="001C6AE6" w:rsidP="001C6AE6"/>
    <w:p w14:paraId="587F0818" w14:textId="77777777" w:rsidR="001C6AE6" w:rsidRDefault="001C6AE6" w:rsidP="001C6AE6">
      <w:r>
        <w:t>I</w:t>
      </w:r>
      <w:r w:rsidRPr="00BF4624">
        <w:t>tem 1</w:t>
      </w:r>
      <w:r>
        <w:t>0</w:t>
      </w:r>
      <w:r w:rsidRPr="00BF4624">
        <w:t xml:space="preserve"> </w:t>
      </w:r>
      <w:r>
        <w:t>in Schedule 1 of the Regulations</w:t>
      </w:r>
      <w:r w:rsidRPr="00824E82">
        <w:t xml:space="preserve"> </w:t>
      </w:r>
      <w:r w:rsidRPr="00BF4624">
        <w:t xml:space="preserve">amends </w:t>
      </w:r>
      <w:r>
        <w:t>regulation</w:t>
      </w:r>
      <w:r w:rsidRPr="00BF4624">
        <w:t xml:space="preserve"> 61.610 </w:t>
      </w:r>
      <w:r>
        <w:t>so that an applicant for a commercial pilot licence can qualify for the licence with less than 100 hours aeronautical experience in certain circumstances.</w:t>
      </w:r>
      <w:r w:rsidRPr="00DC0E70">
        <w:t xml:space="preserve"> </w:t>
      </w:r>
      <w:r>
        <w:t>The Regulations maintain or enhance the right to work as an applicant for a commercial licence pilot will have greater flexibility in meeting aeronautical experience requirements,</w:t>
      </w:r>
      <w:r w:rsidRPr="00460392">
        <w:t xml:space="preserve"> </w:t>
      </w:r>
      <w:r>
        <w:t>thereby promoting the right to work by enabling a person to apply for a licence earlier than otherwise available.</w:t>
      </w:r>
    </w:p>
    <w:p w14:paraId="1C666FEA" w14:textId="77777777" w:rsidR="001C6AE6" w:rsidRDefault="001C6AE6" w:rsidP="001C6AE6"/>
    <w:p w14:paraId="20E02CC4" w14:textId="77777777" w:rsidR="001C6AE6" w:rsidRDefault="001C6AE6" w:rsidP="001C6AE6">
      <w:r w:rsidRPr="000B64C5">
        <w:t xml:space="preserve">Items 11, 14, 21 and 35 in Schedule 1 of the Regulations amends paragraphs 61.640(1A)(a), 61.680(2A)(a) and 61.900(2)(a) to allow </w:t>
      </w:r>
      <w:r>
        <w:t>a relevant licence or endorsement holder</w:t>
      </w:r>
      <w:r w:rsidRPr="000B64C5">
        <w:t xml:space="preserve"> to conduct a 3D instrument approach operation if the holder passed the flight test for the licence </w:t>
      </w:r>
      <w:r>
        <w:t xml:space="preserve">or endorsement </w:t>
      </w:r>
      <w:r w:rsidRPr="000B64C5">
        <w:t xml:space="preserve">within the previous 12 months. Item 35 </w:t>
      </w:r>
      <w:r>
        <w:t xml:space="preserve">in Schedule 1 of the Regulations </w:t>
      </w:r>
      <w:r w:rsidRPr="000B64C5">
        <w:t>inserts a new regulation in Subpart 202.CB to ensure a pilot is not penalised by the amendments to paragraphs 61.640(1A)(a), 61.680(2A)(a) or 61.900(2)(a) by authorising the pilot to conduct a 3D instrument approach operation if their flight test for the licence or endorsement was conducted prior to the commencement date of the amendment regulation and included a 3D instrument approach operation. The holder would be permitted to conduct a 3D instrument approach operation during the period starting when the holder passed the flight test and ending 24 months later or when the holder next attempts an instrument proficiency check, whichever is earlier. The Regulations maintain the right to work by</w:t>
      </w:r>
      <w:r>
        <w:t xml:space="preserve"> providing a new transitional regulation to minimise any unintended impact in the unlikely event a completed instrument proficiency check did not include a 3D instrument approach operation.</w:t>
      </w:r>
    </w:p>
    <w:p w14:paraId="53221CFD" w14:textId="77777777" w:rsidR="001C6AE6" w:rsidRPr="000B64C5" w:rsidRDefault="001C6AE6" w:rsidP="001C6AE6"/>
    <w:p w14:paraId="5EBF022E" w14:textId="77777777" w:rsidR="001C6AE6" w:rsidRDefault="001C6AE6" w:rsidP="001C6AE6">
      <w:r w:rsidRPr="000B64C5">
        <w:t>Items 12, 15, 22 and 23 in Schedule 1 of the Regulations amends paragraph 61.640(1A)(b), 61.680(2A)(b) and 61.900(2)(b) to ensure that a pilot who has demonstrated competency conducting 3D instrument approach operations within the previous 15 months is authorised to conduct those kinds of operations. The pilot would not be prevented from conducting a 3D instrument approach operation if the pilot completes an instrument proficiency check that does not include a 3D instrument approach operation. The Regulations enhance the right to work as a pilot who has demonstrated competency conducting 3D instrument approach operations within the previous 15 months is authorised to conduct those kinds of operations, even if the pilot has completed an instrument proficiency check that did not include a 3D instrument approach operation.</w:t>
      </w:r>
    </w:p>
    <w:p w14:paraId="60C38A9B" w14:textId="77777777" w:rsidR="001C6AE6" w:rsidRDefault="001C6AE6" w:rsidP="001C6AE6"/>
    <w:p w14:paraId="48A94BBA" w14:textId="77777777" w:rsidR="001C6AE6" w:rsidRPr="002A04D7" w:rsidRDefault="001C6AE6" w:rsidP="001C6AE6">
      <w:r w:rsidRPr="002A04D7">
        <w:t xml:space="preserve">Item 19 in Schedule 1 of the Regulations inserts a new subregulation 61.747(5) to recognise that the experience the holder of an aircraft class rating has accrued removes the need for the holder to complete flight training and a flight review simply because an aircraft type has been prescribed by CASA in an instrument. The Regulations enhance the right to work as affected pilots are not required to undergo flight training and a flight review where they have experience operating the aircraft type prior to CASA prescribing the type in an instrument, thereby minimising cost and time spent </w:t>
      </w:r>
      <w:r>
        <w:t>undergoing</w:t>
      </w:r>
      <w:r w:rsidRPr="002A04D7">
        <w:t xml:space="preserve"> training</w:t>
      </w:r>
      <w:r>
        <w:t xml:space="preserve"> and a flight review</w:t>
      </w:r>
      <w:r w:rsidRPr="002A04D7">
        <w:t>.</w:t>
      </w:r>
    </w:p>
    <w:p w14:paraId="21CAFC3C" w14:textId="77777777" w:rsidR="001C6AE6" w:rsidRPr="002A04D7" w:rsidRDefault="001C6AE6" w:rsidP="001C6AE6"/>
    <w:p w14:paraId="033B3F3A" w14:textId="77777777" w:rsidR="001C6AE6" w:rsidRPr="002A04D7" w:rsidRDefault="001C6AE6" w:rsidP="001C6AE6">
      <w:r w:rsidRPr="002A04D7">
        <w:t xml:space="preserve">Items 24 and 25 in Schedule 1 of the Regulations amends subregulation 61.1000(1) and </w:t>
      </w:r>
      <w:r>
        <w:t xml:space="preserve">regulation </w:t>
      </w:r>
      <w:r w:rsidRPr="002A04D7">
        <w:t xml:space="preserve">61.1010 to provide alternate options for the holder of a NVIS rating to demonstrate competency using night vision goggles in a particular type of helicopter, and competency using night vision goggles. The Regulations enhance the right to work as affected pilots have alternate options to demonstrate the competency required and be authorised to conduct flights. </w:t>
      </w:r>
    </w:p>
    <w:p w14:paraId="12F534BE" w14:textId="77777777" w:rsidR="001C6AE6" w:rsidRPr="002A04D7" w:rsidRDefault="001C6AE6" w:rsidP="001C6AE6"/>
    <w:p w14:paraId="63F517FE" w14:textId="77777777" w:rsidR="001C6AE6" w:rsidRPr="002A04D7" w:rsidRDefault="001C6AE6" w:rsidP="001C6AE6">
      <w:r w:rsidRPr="002A04D7">
        <w:t xml:space="preserve">Items 26 and 27 in Schedule 1 of the Regulations amends regulation 61.1025 to remove the requirement for an applicant for a Grade 1 NVIS endorsement to hold a Helicopter night VFR (visual flight rules) endorsement, and, for an applicant for a Grade 1 or 2 night vision imaging system endorsement, to have at least 20 hours of aeronautical experience at night as pilot of a helicopter or an approved flight simulation training device. The Regulations enhance the right to work as a relevant applicant will have greater flexibility in meeting aeronautical experience requirements, thereby promoting the right to work by enabling a person to apply for an endorsement earlier than otherwise available. </w:t>
      </w:r>
    </w:p>
    <w:p w14:paraId="4CA65A3E" w14:textId="77777777" w:rsidR="001C6AE6" w:rsidRPr="002A04D7" w:rsidRDefault="001C6AE6" w:rsidP="001C6AE6"/>
    <w:p w14:paraId="24E0D6BD" w14:textId="77777777" w:rsidR="001C6AE6" w:rsidRPr="00BF4624" w:rsidRDefault="001C6AE6" w:rsidP="001C6AE6">
      <w:r w:rsidRPr="002A04D7">
        <w:t>Items 28 and 29 in Schedule 1 of the Regulations amends regulation 61.1120 (table 61.1120, item 2, column 3) and paragraphs 61.1130(2)(a) and (2)(b) to require an applicant for a helicopter aerial application endorsement to have at least 10 hours of dual flight in a helicopter while receiving training in aerial application operations and have a combination of direct and indirect supervision for the first 110 hours of aerial application operations. The Regulations enhance the right to work as a relevant applicant will have greater flexibility in meeting aeronautical experience requirements, thereby promoting the right to work by enabling a person to apply for an endorsement earlier than otherwise available.</w:t>
      </w:r>
    </w:p>
    <w:p w14:paraId="609ADECF" w14:textId="77777777" w:rsidR="001C6AE6" w:rsidRPr="0052084E" w:rsidRDefault="001C6AE6" w:rsidP="001C6AE6">
      <w:pPr>
        <w:rPr>
          <w:b/>
          <w:bCs/>
        </w:rPr>
      </w:pPr>
    </w:p>
    <w:p w14:paraId="30629659" w14:textId="77777777" w:rsidR="001C6AE6" w:rsidRDefault="001C6AE6" w:rsidP="001C6AE6">
      <w:r w:rsidRPr="00824E82">
        <w:t>Item</w:t>
      </w:r>
      <w:r>
        <w:t>s</w:t>
      </w:r>
      <w:r w:rsidRPr="00824E82">
        <w:t xml:space="preserve"> </w:t>
      </w:r>
      <w:r>
        <w:t>31 and 34</w:t>
      </w:r>
      <w:r w:rsidRPr="00824E82">
        <w:t xml:space="preserve"> </w:t>
      </w:r>
      <w:r>
        <w:t>in Schedule 1 of the Regulations</w:t>
      </w:r>
      <w:r w:rsidRPr="00824E82">
        <w:t xml:space="preserve"> repeal</w:t>
      </w:r>
      <w:r>
        <w:t>s</w:t>
      </w:r>
      <w:r w:rsidRPr="00824E82">
        <w:t xml:space="preserve"> regulations 61.1172, 61.1197 and 61.1402 </w:t>
      </w:r>
      <w:r>
        <w:t xml:space="preserve">of CASR </w:t>
      </w:r>
      <w:r w:rsidRPr="00824E82">
        <w:t>to ensure that holders of either a flight instructor rating, simulator instructor rating or flight engineer instructor rating granted on the basis of regulation</w:t>
      </w:r>
      <w:r>
        <w:t>s</w:t>
      </w:r>
      <w:r w:rsidRPr="00824E82">
        <w:t xml:space="preserve"> 202.272 or 202.274 </w:t>
      </w:r>
      <w:r>
        <w:t xml:space="preserve">of CASR </w:t>
      </w:r>
      <w:r w:rsidRPr="00824E82">
        <w:t xml:space="preserve">are not required to have completed either an approved course of training in principles and methods of instruction, hold a Certificate IV in training and assessment or hold a tertiary qualification in teaching in order to exercise the privileges of the rating. </w:t>
      </w:r>
      <w:r>
        <w:t xml:space="preserve">The Regulations maintain or enhance the right to work as, for a flight instructor rating, simulator instructor rating or flight engineer instructor rating, the Regulations remove the requirement to have </w:t>
      </w:r>
      <w:r w:rsidRPr="002D1B60">
        <w:t xml:space="preserve">completed </w:t>
      </w:r>
      <w:r>
        <w:t>certain</w:t>
      </w:r>
      <w:r w:rsidRPr="002D1B60">
        <w:t xml:space="preserve"> course</w:t>
      </w:r>
      <w:r>
        <w:t>s</w:t>
      </w:r>
      <w:r w:rsidRPr="002D1B60">
        <w:t xml:space="preserve"> of training</w:t>
      </w:r>
      <w:r>
        <w:t xml:space="preserve"> and thereby accord greater flexibility </w:t>
      </w:r>
      <w:r w:rsidRPr="00824E82">
        <w:t>in exercis</w:t>
      </w:r>
      <w:r>
        <w:t>ing</w:t>
      </w:r>
      <w:r w:rsidRPr="00824E82">
        <w:t xml:space="preserve"> the privileges of the rating</w:t>
      </w:r>
      <w:r>
        <w:t>.</w:t>
      </w:r>
    </w:p>
    <w:p w14:paraId="512EA46E" w14:textId="77777777" w:rsidR="001C6AE6" w:rsidRDefault="001C6AE6" w:rsidP="001C6AE6"/>
    <w:p w14:paraId="0566F079" w14:textId="77777777" w:rsidR="001C6AE6" w:rsidRDefault="001C6AE6" w:rsidP="001C6AE6">
      <w:r w:rsidRPr="002A04D7">
        <w:t>Item 32 in Schedule 1 of the Regulations amends regulation 61.1235 to insert in item 19, column 2 after paragraph (b) an aerobatics (1 000) flight activity endorsement. This would allow the holder of an aerobatics training endorsement to conduct flight training for an aerobatics (1 000) flight activity endorsement. The Regulations enhance the right to work as the holder of an aerobatics training endorsement can now conduct flight training for an aerobatics (1 000) flight activity endorsement.</w:t>
      </w:r>
    </w:p>
    <w:p w14:paraId="592403A2" w14:textId="77777777" w:rsidR="001C6AE6" w:rsidRDefault="001C6AE6" w:rsidP="001C6AE6"/>
    <w:p w14:paraId="55AC4819" w14:textId="77777777" w:rsidR="001C6AE6" w:rsidRPr="00824E82" w:rsidRDefault="001C6AE6" w:rsidP="001C6AE6">
      <w:r w:rsidRPr="00824E82">
        <w:lastRenderedPageBreak/>
        <w:t xml:space="preserve">Item 1 </w:t>
      </w:r>
      <w:r>
        <w:t xml:space="preserve">in Schedule 2 of the Regulations </w:t>
      </w:r>
      <w:r w:rsidRPr="00824E82">
        <w:t>amend</w:t>
      </w:r>
      <w:r>
        <w:t>s</w:t>
      </w:r>
      <w:r w:rsidRPr="00824E82">
        <w:t xml:space="preserve"> subregulation 202.278(2) </w:t>
      </w:r>
      <w:r>
        <w:t xml:space="preserve">of CASR </w:t>
      </w:r>
      <w:r w:rsidRPr="00824E82">
        <w:t>to extend</w:t>
      </w:r>
      <w:r>
        <w:t xml:space="preserve">, from 31 August 2020 </w:t>
      </w:r>
      <w:r w:rsidRPr="00824E82">
        <w:t xml:space="preserve">until 31 August 2023, </w:t>
      </w:r>
      <w:r>
        <w:t xml:space="preserve">the period </w:t>
      </w:r>
      <w:r w:rsidRPr="00824E82">
        <w:t xml:space="preserve">within which CASA </w:t>
      </w:r>
      <w:r>
        <w:t>can</w:t>
      </w:r>
      <w:r w:rsidRPr="00824E82">
        <w:t xml:space="preserve"> recognise training and assessment conducted by </w:t>
      </w:r>
      <w:r>
        <w:t xml:space="preserve">certain </w:t>
      </w:r>
      <w:r w:rsidRPr="00824E82">
        <w:t>foreign training provider</w:t>
      </w:r>
      <w:r>
        <w:t>s</w:t>
      </w:r>
      <w:r w:rsidRPr="00824E82">
        <w:t xml:space="preserve">, for the purposes of granting a Part 61 pilot type rating. </w:t>
      </w:r>
      <w:r>
        <w:t>Similarly, i</w:t>
      </w:r>
      <w:r w:rsidRPr="00824E82">
        <w:t xml:space="preserve">tem </w:t>
      </w:r>
      <w:r>
        <w:t>2 in Schedule 2 of the Regulations</w:t>
      </w:r>
      <w:r w:rsidRPr="00824E82">
        <w:t xml:space="preserve"> amend</w:t>
      </w:r>
      <w:r>
        <w:t>s</w:t>
      </w:r>
      <w:r w:rsidRPr="00824E82">
        <w:t xml:space="preserve"> subregulation 202.27</w:t>
      </w:r>
      <w:r>
        <w:t>9</w:t>
      </w:r>
      <w:r w:rsidRPr="00824E82">
        <w:t>(</w:t>
      </w:r>
      <w:r>
        <w:t>3</w:t>
      </w:r>
      <w:r w:rsidRPr="00824E82">
        <w:t>) to extend</w:t>
      </w:r>
      <w:r>
        <w:t xml:space="preserve">, from 31 August 2020 </w:t>
      </w:r>
      <w:r w:rsidRPr="00824E82">
        <w:t xml:space="preserve">until 31 August 2023, </w:t>
      </w:r>
      <w:r>
        <w:t xml:space="preserve">the period </w:t>
      </w:r>
      <w:r w:rsidRPr="00824E82">
        <w:t xml:space="preserve">within which CASA </w:t>
      </w:r>
      <w:r>
        <w:t>can</w:t>
      </w:r>
      <w:r w:rsidRPr="00824E82">
        <w:t xml:space="preserve"> recognise practical assessment of an instrument proficiency check conducted by a person authorised by the National Aviation Authority of a recognised foreign State.</w:t>
      </w:r>
      <w:r w:rsidRPr="00DC0E70">
        <w:t xml:space="preserve"> </w:t>
      </w:r>
      <w:r>
        <w:t>The Regulations maintain or enhance the right to work, as they</w:t>
      </w:r>
      <w:r w:rsidRPr="0052084E">
        <w:t xml:space="preserve"> enable </w:t>
      </w:r>
      <w:r>
        <w:t>continued</w:t>
      </w:r>
      <w:r w:rsidRPr="0052084E">
        <w:t xml:space="preserve"> recognition of </w:t>
      </w:r>
      <w:r>
        <w:t>certain foreign training and/or assessment</w:t>
      </w:r>
      <w:r w:rsidRPr="0052084E">
        <w:t xml:space="preserve">, thereby giving persons a greater opportunity to qualify for </w:t>
      </w:r>
      <w:r>
        <w:t>a Part 61 authorisation</w:t>
      </w:r>
    </w:p>
    <w:p w14:paraId="4D56D6A6" w14:textId="77777777" w:rsidR="001C6AE6" w:rsidRPr="00824E82" w:rsidRDefault="001C6AE6" w:rsidP="001C6AE6"/>
    <w:p w14:paraId="177589E8" w14:textId="77777777" w:rsidR="001C6AE6" w:rsidRPr="0052084E" w:rsidRDefault="001C6AE6" w:rsidP="001C6AE6"/>
    <w:p w14:paraId="13383677" w14:textId="77777777" w:rsidR="001C6AE6" w:rsidRPr="0052084E" w:rsidRDefault="001C6AE6" w:rsidP="001C6AE6">
      <w:pPr>
        <w:rPr>
          <w:b/>
          <w:bCs/>
        </w:rPr>
      </w:pPr>
      <w:r w:rsidRPr="0052084E">
        <w:rPr>
          <w:b/>
          <w:bCs/>
        </w:rPr>
        <w:t>Conclusion</w:t>
      </w:r>
    </w:p>
    <w:p w14:paraId="6E8E3B02" w14:textId="77777777" w:rsidR="001C6AE6" w:rsidRPr="00393B0F" w:rsidRDefault="001C6AE6" w:rsidP="001C6AE6">
      <w:r>
        <w:t xml:space="preserve">The Regulations are </w:t>
      </w:r>
      <w:r w:rsidRPr="00393B0F">
        <w:t xml:space="preserve">compatible with the human rights and freedoms recognised or declared in the international instruments listed in section 3 of the </w:t>
      </w:r>
      <w:r w:rsidRPr="00393B0F">
        <w:rPr>
          <w:i/>
          <w:iCs/>
        </w:rPr>
        <w:t>Human Rights (Parliamentary Scrutiny) Act 2011</w:t>
      </w:r>
      <w:r w:rsidRPr="00393B0F">
        <w:t xml:space="preserve">. </w:t>
      </w:r>
      <w:r>
        <w:t>Aspects of the Regulations</w:t>
      </w:r>
      <w:r w:rsidRPr="00393B0F">
        <w:t xml:space="preserve"> engage in a positive way with the right to work.</w:t>
      </w:r>
    </w:p>
    <w:p w14:paraId="617ABC60" w14:textId="77777777" w:rsidR="001C6AE6" w:rsidRPr="00393B0F" w:rsidRDefault="001C6AE6" w:rsidP="001C6AE6">
      <w:pPr>
        <w:jc w:val="center"/>
        <w:rPr>
          <w:b/>
          <w:bCs/>
        </w:rPr>
      </w:pPr>
    </w:p>
    <w:p w14:paraId="3C99AA6F" w14:textId="77777777" w:rsidR="001C6AE6" w:rsidRPr="00393B0F" w:rsidRDefault="001C6AE6" w:rsidP="001C6AE6"/>
    <w:p w14:paraId="03873000" w14:textId="77777777" w:rsidR="00660C1B" w:rsidRDefault="00660C1B">
      <w:pPr>
        <w:spacing w:after="160" w:line="259" w:lineRule="auto"/>
      </w:pPr>
      <w:r>
        <w:br w:type="page"/>
      </w:r>
    </w:p>
    <w:p w14:paraId="2B9F4B27" w14:textId="77777777" w:rsidR="000E7B7B" w:rsidRDefault="000E7B7B" w:rsidP="00342EDD"/>
    <w:p w14:paraId="256B17FE" w14:textId="77777777" w:rsidR="000E7B7B" w:rsidRPr="009401C2" w:rsidRDefault="000E7B7B" w:rsidP="00342EDD">
      <w:pPr>
        <w:pStyle w:val="AttachmentID"/>
      </w:pPr>
      <w:r w:rsidRPr="009401C2">
        <w:t>ATTACHMENT B</w:t>
      </w:r>
    </w:p>
    <w:p w14:paraId="188422CC" w14:textId="77777777" w:rsidR="000E7B7B" w:rsidRPr="009401C2" w:rsidRDefault="000E7B7B" w:rsidP="00342EDD"/>
    <w:p w14:paraId="2037B671" w14:textId="4CAE6613" w:rsidR="000E7B7B" w:rsidRPr="009401C2" w:rsidRDefault="000E7B7B" w:rsidP="00342EDD">
      <w:pPr>
        <w:rPr>
          <w:rStyle w:val="boldunderline"/>
        </w:rPr>
      </w:pPr>
      <w:r w:rsidRPr="009401C2">
        <w:rPr>
          <w:rStyle w:val="boldunderline"/>
        </w:rPr>
        <w:t xml:space="preserve">Details of the </w:t>
      </w:r>
      <w:r w:rsidRPr="009401C2">
        <w:rPr>
          <w:rStyle w:val="boldunderlineitalic"/>
        </w:rPr>
        <w:t>Civil Aviation Safety Amendment (Flight Crew Licensing Measures No. 1) Regulations 20</w:t>
      </w:r>
      <w:r w:rsidR="00342EDD" w:rsidRPr="009401C2">
        <w:rPr>
          <w:rStyle w:val="boldunderlineitalic"/>
        </w:rPr>
        <w:t>20</w:t>
      </w:r>
    </w:p>
    <w:p w14:paraId="4F53949B" w14:textId="77777777" w:rsidR="00342EDD" w:rsidRPr="009401C2" w:rsidRDefault="00342EDD" w:rsidP="00342EDD"/>
    <w:p w14:paraId="5478EB2E" w14:textId="77777777" w:rsidR="00342EDD" w:rsidRPr="009401C2" w:rsidRDefault="00342EDD" w:rsidP="00342EDD">
      <w:pPr>
        <w:rPr>
          <w:rStyle w:val="underline"/>
        </w:rPr>
      </w:pPr>
      <w:r w:rsidRPr="009401C2">
        <w:rPr>
          <w:rStyle w:val="underline"/>
        </w:rPr>
        <w:t>Section 1 – Name of Regulations</w:t>
      </w:r>
    </w:p>
    <w:p w14:paraId="3DE31AA1" w14:textId="77777777" w:rsidR="00342EDD" w:rsidRPr="009401C2" w:rsidRDefault="00342EDD" w:rsidP="00342EDD"/>
    <w:p w14:paraId="4C8160F0" w14:textId="3D83F44E" w:rsidR="00342EDD" w:rsidRPr="009401C2" w:rsidRDefault="00342EDD" w:rsidP="00342EDD">
      <w:pPr>
        <w:rPr>
          <w:i/>
        </w:rPr>
      </w:pPr>
      <w:r w:rsidRPr="009401C2">
        <w:t>This section provide</w:t>
      </w:r>
      <w:r w:rsidR="009401C2" w:rsidRPr="009401C2">
        <w:t>s</w:t>
      </w:r>
      <w:r w:rsidRPr="009401C2">
        <w:t xml:space="preserve"> that the title of the Regulations is the </w:t>
      </w:r>
      <w:r w:rsidRPr="009401C2">
        <w:rPr>
          <w:rStyle w:val="italics"/>
        </w:rPr>
        <w:t>Civil Aviation Safety Amendment (Flight Crew Licensing Measures No. 1) Regulations 2020</w:t>
      </w:r>
      <w:r w:rsidRPr="009401C2">
        <w:t>.</w:t>
      </w:r>
    </w:p>
    <w:p w14:paraId="1A70B7D9" w14:textId="77777777" w:rsidR="00342EDD" w:rsidRPr="009401C2" w:rsidRDefault="00342EDD" w:rsidP="00342EDD">
      <w:pPr>
        <w:rPr>
          <w:rStyle w:val="boldunderlineitalic"/>
        </w:rPr>
      </w:pPr>
    </w:p>
    <w:p w14:paraId="7149BF72" w14:textId="77777777" w:rsidR="00342EDD" w:rsidRPr="009401C2" w:rsidRDefault="00342EDD" w:rsidP="00342EDD">
      <w:pPr>
        <w:rPr>
          <w:rStyle w:val="underline"/>
        </w:rPr>
      </w:pPr>
      <w:r w:rsidRPr="009401C2">
        <w:rPr>
          <w:rStyle w:val="underline"/>
        </w:rPr>
        <w:t>Section 2 – Commencement</w:t>
      </w:r>
    </w:p>
    <w:p w14:paraId="35425A6C" w14:textId="77777777" w:rsidR="00342EDD" w:rsidRPr="009401C2" w:rsidRDefault="00342EDD" w:rsidP="00342EDD"/>
    <w:p w14:paraId="4D93AB30" w14:textId="068BAEAB" w:rsidR="00342EDD" w:rsidRPr="009401C2" w:rsidRDefault="00342EDD" w:rsidP="00342EDD">
      <w:r w:rsidRPr="009401C2">
        <w:t xml:space="preserve">This section </w:t>
      </w:r>
      <w:r w:rsidR="009401C2" w:rsidRPr="009401C2">
        <w:t xml:space="preserve">provides that </w:t>
      </w:r>
      <w:r w:rsidRPr="009401C2">
        <w:t xml:space="preserve">the Regulations </w:t>
      </w:r>
      <w:r w:rsidR="009401C2" w:rsidRPr="009401C2">
        <w:t>c</w:t>
      </w:r>
      <w:r w:rsidRPr="009401C2">
        <w:t>ommence, potentially, on two separate dates. The items contained in Schedule 1 commence the day after the instrument is registered. The items contained in Schedule 2 commence the day after the instrument is registered, or 1 September 2020, whichever is earlier.</w:t>
      </w:r>
    </w:p>
    <w:p w14:paraId="351B34FE" w14:textId="77777777" w:rsidR="00342EDD" w:rsidRPr="009401C2" w:rsidRDefault="00342EDD" w:rsidP="00342EDD"/>
    <w:p w14:paraId="6FCCC4F8" w14:textId="77777777" w:rsidR="00342EDD" w:rsidRPr="009401C2" w:rsidRDefault="00342EDD" w:rsidP="00342EDD">
      <w:pPr>
        <w:rPr>
          <w:rStyle w:val="underline"/>
        </w:rPr>
      </w:pPr>
      <w:r w:rsidRPr="009401C2">
        <w:rPr>
          <w:rStyle w:val="underline"/>
        </w:rPr>
        <w:t>Section 3 – Authority</w:t>
      </w:r>
    </w:p>
    <w:p w14:paraId="1DAD4FFD" w14:textId="77777777" w:rsidR="00342EDD" w:rsidRPr="009401C2" w:rsidRDefault="00342EDD" w:rsidP="00342EDD"/>
    <w:p w14:paraId="1CE253FC" w14:textId="2ECC64C3" w:rsidR="00342EDD" w:rsidRPr="009401C2" w:rsidRDefault="00342EDD" w:rsidP="00342EDD">
      <w:r w:rsidRPr="009401C2">
        <w:t>This section provide</w:t>
      </w:r>
      <w:r w:rsidR="009401C2" w:rsidRPr="009401C2">
        <w:t>s</w:t>
      </w:r>
      <w:r w:rsidRPr="009401C2">
        <w:t xml:space="preserve"> that the </w:t>
      </w:r>
      <w:r w:rsidRPr="009401C2">
        <w:rPr>
          <w:i/>
        </w:rPr>
        <w:t>Civil Aviation Safety Amendment (Flight Crew Licensing Measures No. 1) Regulations 2020</w:t>
      </w:r>
      <w:r w:rsidRPr="009401C2">
        <w:rPr>
          <w:i/>
          <w:iCs/>
        </w:rPr>
        <w:t xml:space="preserve"> </w:t>
      </w:r>
      <w:r w:rsidR="009401C2" w:rsidRPr="009401C2">
        <w:t>are</w:t>
      </w:r>
      <w:r w:rsidRPr="009401C2">
        <w:t xml:space="preserve"> made under the </w:t>
      </w:r>
      <w:r w:rsidRPr="009401C2">
        <w:rPr>
          <w:rStyle w:val="italics"/>
        </w:rPr>
        <w:t>Civil Aviation Act 1988.</w:t>
      </w:r>
    </w:p>
    <w:p w14:paraId="31BCB16E" w14:textId="77777777" w:rsidR="00342EDD" w:rsidRPr="009401C2" w:rsidRDefault="00342EDD" w:rsidP="00342EDD"/>
    <w:p w14:paraId="2EEF9C5C" w14:textId="77777777" w:rsidR="00342EDD" w:rsidRPr="009401C2" w:rsidRDefault="00342EDD" w:rsidP="00342EDD">
      <w:pPr>
        <w:rPr>
          <w:rStyle w:val="underline"/>
        </w:rPr>
      </w:pPr>
      <w:r w:rsidRPr="009401C2">
        <w:rPr>
          <w:rStyle w:val="underline"/>
        </w:rPr>
        <w:t>Section 4 – Schedules</w:t>
      </w:r>
    </w:p>
    <w:p w14:paraId="394E2F44" w14:textId="77777777" w:rsidR="00342EDD" w:rsidRPr="009401C2" w:rsidRDefault="00342EDD" w:rsidP="00342EDD"/>
    <w:p w14:paraId="0778263D" w14:textId="6E2DA120" w:rsidR="00342EDD" w:rsidRPr="009401C2" w:rsidRDefault="00342EDD" w:rsidP="00342EDD">
      <w:pPr>
        <w:rPr>
          <w:iCs/>
        </w:rPr>
      </w:pPr>
      <w:r w:rsidRPr="009401C2">
        <w:t xml:space="preserve">This section </w:t>
      </w:r>
      <w:r w:rsidR="009401C2" w:rsidRPr="009401C2">
        <w:t xml:space="preserve">provides </w:t>
      </w:r>
      <w:r w:rsidRPr="009401C2">
        <w:t>that each instrument that is specified in a Schedule to this instrument is amended or repealed as set out in the applicable items in the Schedule concerned, and any other item in a Schedule to the instrument has effect according to its terms.</w:t>
      </w:r>
    </w:p>
    <w:p w14:paraId="275FA02B" w14:textId="77777777" w:rsidR="00342EDD" w:rsidRPr="00342EDD" w:rsidRDefault="00342EDD" w:rsidP="00342EDD">
      <w:pPr>
        <w:rPr>
          <w:highlight w:val="yellow"/>
          <w:lang w:eastAsia="en-AU"/>
        </w:rPr>
      </w:pPr>
    </w:p>
    <w:p w14:paraId="1A905955" w14:textId="77777777" w:rsidR="00342EDD" w:rsidRPr="00342EDD" w:rsidRDefault="00342EDD" w:rsidP="00342EDD">
      <w:pPr>
        <w:spacing w:after="160" w:line="259" w:lineRule="auto"/>
        <w:rPr>
          <w:rStyle w:val="underline"/>
          <w:b/>
          <w:highlight w:val="yellow"/>
        </w:rPr>
      </w:pPr>
      <w:r w:rsidRPr="00342EDD">
        <w:rPr>
          <w:rStyle w:val="underline"/>
          <w:b/>
          <w:highlight w:val="yellow"/>
        </w:rPr>
        <w:br w:type="page"/>
      </w:r>
    </w:p>
    <w:p w14:paraId="2EBFBED6" w14:textId="77777777" w:rsidR="00342EDD" w:rsidRPr="009401C2" w:rsidRDefault="00342EDD" w:rsidP="00342EDD">
      <w:pPr>
        <w:rPr>
          <w:rStyle w:val="underline"/>
          <w:b/>
        </w:rPr>
      </w:pPr>
      <w:r w:rsidRPr="009401C2">
        <w:rPr>
          <w:rStyle w:val="underline"/>
          <w:b/>
        </w:rPr>
        <w:lastRenderedPageBreak/>
        <w:t>Schedule 1 – Amendments commencing day after registration</w:t>
      </w:r>
    </w:p>
    <w:p w14:paraId="0D08F0FC" w14:textId="77777777" w:rsidR="00342EDD" w:rsidRPr="009401C2" w:rsidRDefault="00342EDD" w:rsidP="00342EDD"/>
    <w:p w14:paraId="2B11B3D6" w14:textId="77777777" w:rsidR="00342EDD" w:rsidRPr="009401C2" w:rsidRDefault="00342EDD" w:rsidP="00342EDD"/>
    <w:p w14:paraId="612CECBC" w14:textId="77777777" w:rsidR="00342EDD" w:rsidRPr="009401C2" w:rsidRDefault="00342EDD" w:rsidP="00342EDD">
      <w:pPr>
        <w:pStyle w:val="ItemID"/>
      </w:pPr>
      <w:r w:rsidRPr="009401C2">
        <w:t>After paragraph 61.020(1)(c)</w:t>
      </w:r>
    </w:p>
    <w:p w14:paraId="1382D9E4" w14:textId="66E46EFF" w:rsidR="00342EDD" w:rsidRPr="009401C2" w:rsidRDefault="00342EDD" w:rsidP="00342EDD">
      <w:r w:rsidRPr="009401C2">
        <w:t xml:space="preserve">Item 1 </w:t>
      </w:r>
      <w:r w:rsidR="009401C2" w:rsidRPr="009401C2">
        <w:t>inserts</w:t>
      </w:r>
      <w:r w:rsidRPr="009401C2">
        <w:t xml:space="preserve"> a new paragraph to include powered-lift aircraft as a class of aircraft. This </w:t>
      </w:r>
      <w:r w:rsidR="009401C2">
        <w:t>amendment</w:t>
      </w:r>
      <w:r w:rsidRPr="009401C2">
        <w:t xml:space="preserve"> facilitate</w:t>
      </w:r>
      <w:r w:rsidR="009401C2">
        <w:t>s</w:t>
      </w:r>
      <w:r w:rsidRPr="009401C2">
        <w:t xml:space="preserve"> the introduction of powered-lift aircraft in Australia. This item is related to Item 20 of this Schedule.</w:t>
      </w:r>
    </w:p>
    <w:p w14:paraId="1DEDC165" w14:textId="77777777" w:rsidR="00342EDD" w:rsidRPr="00565FC0" w:rsidRDefault="00342EDD" w:rsidP="00342EDD">
      <w:pPr>
        <w:pStyle w:val="ItemID"/>
        <w:numPr>
          <w:ilvl w:val="0"/>
          <w:numId w:val="0"/>
        </w:numPr>
      </w:pPr>
    </w:p>
    <w:p w14:paraId="4520F0B2" w14:textId="77777777" w:rsidR="00342EDD" w:rsidRPr="00565FC0" w:rsidRDefault="00342EDD" w:rsidP="00342EDD">
      <w:pPr>
        <w:pStyle w:val="ItemID"/>
      </w:pPr>
      <w:r w:rsidRPr="00565FC0">
        <w:t>Paragraph 61.115(1)(a)</w:t>
      </w:r>
    </w:p>
    <w:p w14:paraId="1BBEAE90" w14:textId="25A82D34" w:rsidR="00342EDD" w:rsidRPr="00565FC0" w:rsidRDefault="00342EDD" w:rsidP="00342EDD">
      <w:r w:rsidRPr="00565FC0">
        <w:t>Item 2 amend</w:t>
      </w:r>
      <w:r w:rsidR="009401C2" w:rsidRPr="00565FC0">
        <w:t>s</w:t>
      </w:r>
      <w:r w:rsidRPr="00565FC0">
        <w:t xml:space="preserve"> paragraph 61.115(1)(a) to extend the mandatory period between dual flight checks for student pilots from 14 to 30 days. </w:t>
      </w:r>
    </w:p>
    <w:p w14:paraId="7D3B923E" w14:textId="77777777" w:rsidR="00342EDD" w:rsidRPr="00565FC0" w:rsidRDefault="00342EDD" w:rsidP="00342EDD"/>
    <w:p w14:paraId="71663CBF" w14:textId="77777777" w:rsidR="00342EDD" w:rsidRPr="00565FC0" w:rsidRDefault="00342EDD" w:rsidP="00342EDD">
      <w:pPr>
        <w:pStyle w:val="ItemID"/>
      </w:pPr>
      <w:r w:rsidRPr="00565FC0">
        <w:t>At the end of regulation 61.115</w:t>
      </w:r>
    </w:p>
    <w:p w14:paraId="7A355EB3" w14:textId="164DD1F0" w:rsidR="00342EDD" w:rsidRPr="00565FC0" w:rsidRDefault="00342EDD" w:rsidP="00342EDD">
      <w:r w:rsidRPr="00565FC0">
        <w:t>Item 3 insert</w:t>
      </w:r>
      <w:r w:rsidR="00565FC0" w:rsidRPr="00565FC0">
        <w:t>s</w:t>
      </w:r>
      <w:r w:rsidRPr="00565FC0">
        <w:t xml:space="preserve"> a new subregulation 61.115(3) </w:t>
      </w:r>
      <w:r w:rsidR="00565FC0" w:rsidRPr="00565FC0">
        <w:t xml:space="preserve">to ensure the solo flight time between dual flight checks restriction in </w:t>
      </w:r>
      <w:r w:rsidRPr="00565FC0">
        <w:t>paragraph 61.115(1)(b) does not apply to certain student pilots undergoing training, conducted by a Part 141 operator, for the grant of a private pilot licence (</w:t>
      </w:r>
      <w:r w:rsidRPr="00565FC0">
        <w:rPr>
          <w:b/>
          <w:bCs/>
          <w:i/>
          <w:iCs/>
        </w:rPr>
        <w:t>PPL</w:t>
      </w:r>
      <w:r w:rsidRPr="00565FC0">
        <w:t>), or commercial pilot licence (</w:t>
      </w:r>
      <w:r w:rsidRPr="00565FC0">
        <w:rPr>
          <w:b/>
          <w:bCs/>
          <w:i/>
          <w:iCs/>
        </w:rPr>
        <w:t>CPL</w:t>
      </w:r>
      <w:r w:rsidRPr="00565FC0">
        <w:t>).</w:t>
      </w:r>
    </w:p>
    <w:p w14:paraId="6C7EE7D8" w14:textId="77777777" w:rsidR="00342EDD" w:rsidRPr="00565FC0" w:rsidRDefault="00342EDD" w:rsidP="00342EDD"/>
    <w:p w14:paraId="5B913C2F" w14:textId="77777777" w:rsidR="00342EDD" w:rsidRPr="00565FC0" w:rsidRDefault="00342EDD" w:rsidP="00342EDD">
      <w:pPr>
        <w:pStyle w:val="ItemID"/>
      </w:pPr>
      <w:r w:rsidRPr="00565FC0">
        <w:t>Paragraph 61.235(2)(b)</w:t>
      </w:r>
    </w:p>
    <w:p w14:paraId="6DBEB482" w14:textId="10BD95C2" w:rsidR="00342EDD" w:rsidRPr="00565FC0" w:rsidRDefault="00342EDD" w:rsidP="00342EDD">
      <w:r w:rsidRPr="00565FC0">
        <w:t>Item 4 amend</w:t>
      </w:r>
      <w:r w:rsidR="00565FC0" w:rsidRPr="00565FC0">
        <w:t>s</w:t>
      </w:r>
      <w:r w:rsidRPr="00565FC0">
        <w:t xml:space="preserve"> paragraph 61.235(2)(b) to ensure an applicant for an air transport pilot licence (</w:t>
      </w:r>
      <w:r w:rsidRPr="00565FC0">
        <w:rPr>
          <w:b/>
          <w:bCs/>
          <w:i/>
          <w:iCs/>
        </w:rPr>
        <w:t>ATPL</w:t>
      </w:r>
      <w:r w:rsidRPr="00565FC0">
        <w:t>) is not required to meet the knowledge deficiency report (</w:t>
      </w:r>
      <w:r w:rsidRPr="00565FC0">
        <w:rPr>
          <w:b/>
          <w:bCs/>
          <w:i/>
          <w:iCs/>
        </w:rPr>
        <w:t>KDR</w:t>
      </w:r>
      <w:r w:rsidRPr="00565FC0">
        <w:t xml:space="preserve">) requirement in that paragraph. </w:t>
      </w:r>
    </w:p>
    <w:p w14:paraId="481FCC79" w14:textId="77777777" w:rsidR="00342EDD" w:rsidRPr="00565FC0" w:rsidRDefault="00342EDD" w:rsidP="00342EDD"/>
    <w:p w14:paraId="06F41182" w14:textId="77777777" w:rsidR="00342EDD" w:rsidRPr="00565FC0" w:rsidRDefault="00342EDD" w:rsidP="00342EDD">
      <w:pPr>
        <w:pStyle w:val="ItemID"/>
      </w:pPr>
      <w:r w:rsidRPr="00565FC0">
        <w:t>Subregulation 61.245(3)</w:t>
      </w:r>
    </w:p>
    <w:p w14:paraId="5C5049A5" w14:textId="1AF4A0BE" w:rsidR="00342EDD" w:rsidRPr="00565FC0" w:rsidRDefault="00342EDD" w:rsidP="00342EDD">
      <w:r w:rsidRPr="00565FC0">
        <w:t xml:space="preserve">Item 5 </w:t>
      </w:r>
      <w:r w:rsidR="00565FC0" w:rsidRPr="00565FC0">
        <w:t xml:space="preserve">amends </w:t>
      </w:r>
      <w:r w:rsidRPr="00565FC0">
        <w:t xml:space="preserve">subregulation 61.245(3) to </w:t>
      </w:r>
      <w:r w:rsidR="007B12B1">
        <w:t>allow</w:t>
      </w:r>
      <w:r w:rsidRPr="00565FC0">
        <w:t xml:space="preserve"> a flight test for a flight crew licence</w:t>
      </w:r>
      <w:r w:rsidR="007B12B1">
        <w:t>,</w:t>
      </w:r>
      <w:r w:rsidRPr="00565FC0">
        <w:t xml:space="preserve"> other than a recreational pilot licence (</w:t>
      </w:r>
      <w:r w:rsidRPr="00565FC0">
        <w:rPr>
          <w:b/>
          <w:bCs/>
          <w:i/>
          <w:iCs/>
        </w:rPr>
        <w:t>RPL</w:t>
      </w:r>
      <w:r w:rsidRPr="00565FC0">
        <w:t>) or PPL</w:t>
      </w:r>
      <w:r w:rsidR="007B12B1">
        <w:t>, to</w:t>
      </w:r>
      <w:r w:rsidRPr="00565FC0">
        <w:t xml:space="preserve"> be conducted by the same person who provided the certification under paragraph 61.235(2)(aa). </w:t>
      </w:r>
    </w:p>
    <w:p w14:paraId="55E8253F" w14:textId="77777777" w:rsidR="00342EDD" w:rsidRPr="00565FC0" w:rsidRDefault="00342EDD" w:rsidP="00342EDD"/>
    <w:p w14:paraId="45E9D8B9" w14:textId="77777777" w:rsidR="00342EDD" w:rsidRPr="00565FC0" w:rsidRDefault="00342EDD" w:rsidP="00342EDD">
      <w:pPr>
        <w:pStyle w:val="ItemID"/>
      </w:pPr>
      <w:r w:rsidRPr="00565FC0">
        <w:t>Paragraph 61.275(1)(e)</w:t>
      </w:r>
    </w:p>
    <w:p w14:paraId="372C0E32" w14:textId="7F258AB8" w:rsidR="00342EDD" w:rsidRPr="00565FC0" w:rsidRDefault="00342EDD" w:rsidP="00342EDD">
      <w:r w:rsidRPr="00565FC0">
        <w:t xml:space="preserve">Item 6 </w:t>
      </w:r>
      <w:r w:rsidR="00565FC0" w:rsidRPr="00565FC0">
        <w:t xml:space="preserve">amends </w:t>
      </w:r>
      <w:r w:rsidRPr="00565FC0">
        <w:t xml:space="preserve">paragraph 61.275(1)(e) to remove the requirement for the holder of an overseas flight crew licence who is an applicant for an MPL or ATPL to provide written certification that the applicant is competent. </w:t>
      </w:r>
    </w:p>
    <w:p w14:paraId="3029579A" w14:textId="77777777" w:rsidR="00342EDD" w:rsidRPr="00565FC0" w:rsidRDefault="00342EDD" w:rsidP="00342EDD"/>
    <w:p w14:paraId="3D1274B4" w14:textId="77777777" w:rsidR="00342EDD" w:rsidRPr="00565FC0" w:rsidRDefault="00342EDD" w:rsidP="00342EDD">
      <w:pPr>
        <w:pStyle w:val="ItemID"/>
      </w:pPr>
      <w:r w:rsidRPr="00565FC0">
        <w:t>After paragraph 61.275(1)(ea)</w:t>
      </w:r>
    </w:p>
    <w:p w14:paraId="0813FB5B" w14:textId="2F339C19" w:rsidR="00342EDD" w:rsidRPr="00824EEB" w:rsidRDefault="00342EDD" w:rsidP="00342EDD">
      <w:r w:rsidRPr="00565FC0">
        <w:t>Item 7 insert</w:t>
      </w:r>
      <w:r w:rsidR="00565FC0" w:rsidRPr="00565FC0">
        <w:t>s</w:t>
      </w:r>
      <w:r w:rsidRPr="00565FC0">
        <w:t xml:space="preserve"> a new paragraph 61.275(1)(ea) to require an applicant for an MPL or ATPL pass the flight </w:t>
      </w:r>
      <w:r w:rsidRPr="00824EEB">
        <w:t>test mentioned in the Part 61 Manual of Standards for the Australian licence. This item is related to Item 6 of this Schedule.</w:t>
      </w:r>
    </w:p>
    <w:p w14:paraId="019E7CFF" w14:textId="70DB4D0C" w:rsidR="00342EDD" w:rsidRPr="00824EEB" w:rsidRDefault="00342EDD" w:rsidP="00342EDD"/>
    <w:p w14:paraId="382DF92F" w14:textId="77777777" w:rsidR="00342EDD" w:rsidRPr="00824EEB" w:rsidRDefault="00342EDD" w:rsidP="00342EDD">
      <w:pPr>
        <w:pStyle w:val="ItemID"/>
      </w:pPr>
      <w:r w:rsidRPr="00824EEB">
        <w:t>Regulation 61.375 (cell at table 61.375, item 3, column 1)</w:t>
      </w:r>
    </w:p>
    <w:p w14:paraId="56BD62E8" w14:textId="625AE939" w:rsidR="00342EDD" w:rsidRPr="00824EEB" w:rsidRDefault="00342EDD" w:rsidP="00342EDD">
      <w:r w:rsidRPr="00824EEB">
        <w:t>Item 8 clarif</w:t>
      </w:r>
      <w:r w:rsidR="007B12B1">
        <w:t>ies</w:t>
      </w:r>
      <w:r w:rsidRPr="00824EEB">
        <w:t xml:space="preserve"> that the holder of a night VFR rating or an instrument rating is permitted to conduct an operation at night under the VFR.</w:t>
      </w:r>
    </w:p>
    <w:p w14:paraId="3A8833A0" w14:textId="77777777" w:rsidR="00342EDD" w:rsidRPr="00824EEB" w:rsidRDefault="00342EDD" w:rsidP="00342EDD"/>
    <w:p w14:paraId="163156B2" w14:textId="77777777" w:rsidR="00342EDD" w:rsidRPr="00824EEB" w:rsidRDefault="00342EDD" w:rsidP="00342EDD">
      <w:pPr>
        <w:pStyle w:val="ItemID"/>
      </w:pPr>
      <w:r w:rsidRPr="00824EEB">
        <w:t>Regulation 61.375 (cell at table 61.375, item 4, column 1)</w:t>
      </w:r>
    </w:p>
    <w:p w14:paraId="7DD7AEC5" w14:textId="622F37FA" w:rsidR="00342EDD" w:rsidRPr="00824EEB" w:rsidRDefault="00342EDD" w:rsidP="00342EDD">
      <w:r w:rsidRPr="00824EEB">
        <w:t>Item 9 clarif</w:t>
      </w:r>
      <w:r w:rsidR="007B12B1">
        <w:t>ies</w:t>
      </w:r>
      <w:r w:rsidRPr="00824EEB">
        <w:t xml:space="preserve"> that the holder of a night vision imaging system (</w:t>
      </w:r>
      <w:r w:rsidRPr="00824EEB">
        <w:rPr>
          <w:b/>
          <w:bCs/>
          <w:i/>
          <w:iCs/>
        </w:rPr>
        <w:t>NVIS</w:t>
      </w:r>
      <w:r w:rsidRPr="00824EEB">
        <w:t>) rating is permitted to conduct an operation at night using a night vision imaging system.</w:t>
      </w:r>
    </w:p>
    <w:p w14:paraId="5658C00A" w14:textId="77777777" w:rsidR="00342EDD" w:rsidRPr="00824EEB" w:rsidRDefault="00342EDD" w:rsidP="00342EDD"/>
    <w:p w14:paraId="25CC1EDE" w14:textId="77777777" w:rsidR="00342EDD" w:rsidRPr="00824EEB" w:rsidRDefault="00342EDD" w:rsidP="00342EDD">
      <w:pPr>
        <w:pStyle w:val="ItemID"/>
      </w:pPr>
      <w:r w:rsidRPr="00824EEB">
        <w:t>Paragraph 61.610(1)(b)</w:t>
      </w:r>
    </w:p>
    <w:p w14:paraId="22C8FF52" w14:textId="48836FA0" w:rsidR="00342EDD" w:rsidRPr="00824EEB" w:rsidRDefault="00342EDD" w:rsidP="00342EDD">
      <w:pPr>
        <w:pStyle w:val="ItemID"/>
        <w:numPr>
          <w:ilvl w:val="0"/>
          <w:numId w:val="0"/>
        </w:numPr>
        <w:rPr>
          <w:b w:val="0"/>
          <w:bCs/>
        </w:rPr>
      </w:pPr>
      <w:r w:rsidRPr="00824EEB">
        <w:rPr>
          <w:b w:val="0"/>
          <w:bCs/>
        </w:rPr>
        <w:t>Item 10 amend</w:t>
      </w:r>
      <w:r w:rsidR="00824EEB" w:rsidRPr="00824EEB">
        <w:rPr>
          <w:b w:val="0"/>
          <w:bCs/>
        </w:rPr>
        <w:t>s</w:t>
      </w:r>
      <w:r w:rsidRPr="00824EEB">
        <w:rPr>
          <w:b w:val="0"/>
          <w:bCs/>
        </w:rPr>
        <w:t xml:space="preserve"> paragraph 61.610(1)(b) to provide alternate flight time</w:t>
      </w:r>
      <w:r w:rsidR="003D2D7E" w:rsidRPr="003D2D7E">
        <w:rPr>
          <w:b w:val="0"/>
          <w:bCs/>
        </w:rPr>
        <w:t xml:space="preserve"> </w:t>
      </w:r>
      <w:r w:rsidR="003D2D7E" w:rsidRPr="00824EEB">
        <w:rPr>
          <w:b w:val="0"/>
          <w:bCs/>
        </w:rPr>
        <w:t>required</w:t>
      </w:r>
      <w:r w:rsidR="003D2D7E">
        <w:rPr>
          <w:b w:val="0"/>
          <w:bCs/>
        </w:rPr>
        <w:t>,</w:t>
      </w:r>
      <w:r w:rsidRPr="00824EEB">
        <w:rPr>
          <w:b w:val="0"/>
          <w:bCs/>
        </w:rPr>
        <w:t xml:space="preserve"> as pilot in command of an aeroplane</w:t>
      </w:r>
      <w:r w:rsidR="003D2D7E">
        <w:rPr>
          <w:b w:val="0"/>
          <w:bCs/>
        </w:rPr>
        <w:t>,</w:t>
      </w:r>
      <w:r w:rsidRPr="00824EEB">
        <w:rPr>
          <w:b w:val="0"/>
          <w:bCs/>
        </w:rPr>
        <w:t xml:space="preserve"> for the grant for a CPL with the aeroplane category rating. An applicant holding a CPL, or ATPL, with the helicopter category rating </w:t>
      </w:r>
      <w:r w:rsidR="00824EEB" w:rsidRPr="00824EEB">
        <w:rPr>
          <w:b w:val="0"/>
          <w:bCs/>
        </w:rPr>
        <w:t>is</w:t>
      </w:r>
      <w:r w:rsidRPr="00824EEB">
        <w:rPr>
          <w:b w:val="0"/>
          <w:bCs/>
        </w:rPr>
        <w:t xml:space="preserve"> required to have 60 hours flight time as pilot in command of an aeroplane. An applicant holding a PPL with the helicopter rating </w:t>
      </w:r>
      <w:r w:rsidR="00824EEB" w:rsidRPr="00824EEB">
        <w:rPr>
          <w:b w:val="0"/>
          <w:bCs/>
        </w:rPr>
        <w:t>is</w:t>
      </w:r>
      <w:r w:rsidRPr="00824EEB">
        <w:rPr>
          <w:b w:val="0"/>
          <w:bCs/>
        </w:rPr>
        <w:t xml:space="preserve"> required to have 80 hours flight time as pilot in command of an aeroplane. </w:t>
      </w:r>
      <w:r w:rsidRPr="00824EEB">
        <w:rPr>
          <w:b w:val="0"/>
          <w:bCs/>
        </w:rPr>
        <w:lastRenderedPageBreak/>
        <w:t xml:space="preserve">Any other applicant </w:t>
      </w:r>
      <w:r w:rsidR="00824EEB" w:rsidRPr="00824EEB">
        <w:rPr>
          <w:b w:val="0"/>
          <w:bCs/>
        </w:rPr>
        <w:t>is</w:t>
      </w:r>
      <w:r w:rsidRPr="00824EEB">
        <w:rPr>
          <w:b w:val="0"/>
          <w:bCs/>
        </w:rPr>
        <w:t xml:space="preserve"> required to have 100 hours flight time as pilot in command of an aeroplane. </w:t>
      </w:r>
    </w:p>
    <w:p w14:paraId="13F7AA02" w14:textId="2EABFDAF" w:rsidR="00342EDD" w:rsidRPr="00824EEB" w:rsidRDefault="00342EDD" w:rsidP="00342EDD"/>
    <w:p w14:paraId="1F41D191" w14:textId="77777777" w:rsidR="00342EDD" w:rsidRPr="00824EEB" w:rsidRDefault="00342EDD" w:rsidP="00342EDD">
      <w:pPr>
        <w:pStyle w:val="ItemID"/>
      </w:pPr>
      <w:r w:rsidRPr="00824EEB">
        <w:t>Paragraph 61.640(1A)(a)</w:t>
      </w:r>
    </w:p>
    <w:p w14:paraId="3B115C0D" w14:textId="7F3693C6" w:rsidR="00342EDD" w:rsidRPr="00824EEB" w:rsidRDefault="00342EDD" w:rsidP="00342EDD">
      <w:r w:rsidRPr="00824EEB">
        <w:t xml:space="preserve">Item 11 </w:t>
      </w:r>
      <w:r w:rsidR="00824EEB" w:rsidRPr="00824EEB">
        <w:t>correct</w:t>
      </w:r>
      <w:r w:rsidR="00906D67">
        <w:t>s</w:t>
      </w:r>
      <w:r w:rsidR="00824EEB" w:rsidRPr="00824EEB">
        <w:t xml:space="preserve"> the period in which</w:t>
      </w:r>
      <w:r w:rsidRPr="00824EEB">
        <w:t xml:space="preserve"> the holder of an MPL </w:t>
      </w:r>
      <w:r w:rsidR="00824EEB" w:rsidRPr="00824EEB">
        <w:t>can</w:t>
      </w:r>
      <w:r w:rsidRPr="00824EEB">
        <w:t xml:space="preserve"> conduct a 3D instrument approach operation </w:t>
      </w:r>
      <w:r w:rsidR="00824EEB" w:rsidRPr="00824EEB">
        <w:t>after passing</w:t>
      </w:r>
      <w:r w:rsidRPr="00824EEB">
        <w:t xml:space="preserve"> the flight test for the licence to 12 months. The policy underlying this item is also applicable to </w:t>
      </w:r>
      <w:r w:rsidR="00A03D0B">
        <w:t>I</w:t>
      </w:r>
      <w:r w:rsidRPr="00824EEB">
        <w:t>tems 14, 21 and 35</w:t>
      </w:r>
      <w:r w:rsidR="00A03D0B">
        <w:t xml:space="preserve"> of this Schedule</w:t>
      </w:r>
      <w:r w:rsidRPr="00824EEB">
        <w:t>.</w:t>
      </w:r>
    </w:p>
    <w:p w14:paraId="2405374A" w14:textId="77777777" w:rsidR="00342EDD" w:rsidRPr="00824EEB" w:rsidRDefault="00342EDD" w:rsidP="00342EDD"/>
    <w:p w14:paraId="7726E02E" w14:textId="77777777" w:rsidR="00342EDD" w:rsidRPr="00824EEB" w:rsidRDefault="00342EDD" w:rsidP="00342EDD">
      <w:pPr>
        <w:pStyle w:val="ItemID"/>
      </w:pPr>
      <w:r w:rsidRPr="00824EEB">
        <w:t>Paragraph 61.640(1A)(b)</w:t>
      </w:r>
    </w:p>
    <w:p w14:paraId="29733DCC" w14:textId="6109E902" w:rsidR="00342EDD" w:rsidRPr="00824EEB" w:rsidRDefault="00342EDD" w:rsidP="00342EDD">
      <w:r w:rsidRPr="00824EEB">
        <w:t>Item 12 amend</w:t>
      </w:r>
      <w:r w:rsidR="00824EEB" w:rsidRPr="00824EEB">
        <w:t>s</w:t>
      </w:r>
      <w:r w:rsidRPr="00824EEB">
        <w:t xml:space="preserve"> paragraph 61.640(1A)(b) to ensure that a pilot who has demonstrated competency conducting 3D instrument approach operations within the previous 15 months is authorised to conduct</w:t>
      </w:r>
      <w:r w:rsidR="00A03D0B">
        <w:t xml:space="preserve"> a 3D instrument approach operation</w:t>
      </w:r>
      <w:r w:rsidRPr="00824EEB">
        <w:t xml:space="preserve">. The pilot </w:t>
      </w:r>
      <w:r w:rsidR="00824EEB" w:rsidRPr="00824EEB">
        <w:t>will</w:t>
      </w:r>
      <w:r w:rsidRPr="00824EEB">
        <w:t xml:space="preserve"> not be prevented from conducting a 3D instrument approach operation if the pilot completes an instrument proficiency check that does not include a 3D instrument approach operation. </w:t>
      </w:r>
    </w:p>
    <w:p w14:paraId="451682F7" w14:textId="77777777" w:rsidR="00342EDD" w:rsidRPr="00824EEB" w:rsidRDefault="00342EDD" w:rsidP="00342EDD">
      <w:pPr>
        <w:pStyle w:val="ItemID"/>
        <w:numPr>
          <w:ilvl w:val="0"/>
          <w:numId w:val="0"/>
        </w:numPr>
      </w:pPr>
    </w:p>
    <w:p w14:paraId="0BAB1EFE" w14:textId="77777777" w:rsidR="00342EDD" w:rsidRPr="00824EEB" w:rsidRDefault="00342EDD" w:rsidP="00342EDD">
      <w:pPr>
        <w:pStyle w:val="ItemID"/>
      </w:pPr>
      <w:r w:rsidRPr="00824EEB">
        <w:t>Subregulation 61.640(4)</w:t>
      </w:r>
    </w:p>
    <w:p w14:paraId="3ED0A0E8" w14:textId="79A5531B" w:rsidR="00342EDD" w:rsidRPr="00824EEB" w:rsidRDefault="00342EDD" w:rsidP="00342EDD">
      <w:pPr>
        <w:pStyle w:val="ItemID"/>
        <w:numPr>
          <w:ilvl w:val="0"/>
          <w:numId w:val="0"/>
        </w:numPr>
        <w:rPr>
          <w:b w:val="0"/>
          <w:bCs/>
        </w:rPr>
      </w:pPr>
      <w:r w:rsidRPr="00824EEB">
        <w:rPr>
          <w:b w:val="0"/>
          <w:bCs/>
        </w:rPr>
        <w:t>Item 13 amend</w:t>
      </w:r>
      <w:r w:rsidR="00824EEB" w:rsidRPr="00824EEB">
        <w:rPr>
          <w:b w:val="0"/>
          <w:bCs/>
        </w:rPr>
        <w:t>s</w:t>
      </w:r>
      <w:r w:rsidRPr="00824EEB">
        <w:rPr>
          <w:b w:val="0"/>
          <w:bCs/>
        </w:rPr>
        <w:t xml:space="preserve"> subregulation 61.640(4) to include reference to paragraph 61.640(1A)(b), as a consequence of the amendment in Item 1</w:t>
      </w:r>
      <w:r w:rsidR="00A56D98">
        <w:rPr>
          <w:b w:val="0"/>
          <w:bCs/>
        </w:rPr>
        <w:t>2</w:t>
      </w:r>
      <w:r w:rsidRPr="00824EEB">
        <w:rPr>
          <w:b w:val="0"/>
          <w:bCs/>
        </w:rPr>
        <w:t xml:space="preserve"> of this Schedule.</w:t>
      </w:r>
    </w:p>
    <w:p w14:paraId="64B9CBAE" w14:textId="77777777" w:rsidR="00342EDD" w:rsidRPr="00824EEB" w:rsidRDefault="00342EDD" w:rsidP="00342EDD">
      <w:pPr>
        <w:pStyle w:val="ItemID"/>
        <w:numPr>
          <w:ilvl w:val="0"/>
          <w:numId w:val="0"/>
        </w:numPr>
        <w:rPr>
          <w:b w:val="0"/>
          <w:bCs/>
        </w:rPr>
      </w:pPr>
    </w:p>
    <w:p w14:paraId="46C7C587" w14:textId="543CD2AF" w:rsidR="00342EDD" w:rsidRPr="00824EEB" w:rsidRDefault="00A03D0B" w:rsidP="00342EDD">
      <w:pPr>
        <w:pStyle w:val="ItemID"/>
      </w:pPr>
      <w:r>
        <w:t>Paragraph</w:t>
      </w:r>
      <w:r w:rsidRPr="00824EEB">
        <w:t xml:space="preserve"> </w:t>
      </w:r>
      <w:r w:rsidR="00342EDD" w:rsidRPr="00824EEB">
        <w:t>61.680(2A)(a)</w:t>
      </w:r>
    </w:p>
    <w:p w14:paraId="78F1946C" w14:textId="7604CCDE" w:rsidR="00342EDD" w:rsidRPr="00824EEB" w:rsidRDefault="00342EDD" w:rsidP="00342EDD">
      <w:pPr>
        <w:rPr>
          <w:b/>
          <w:bCs/>
        </w:rPr>
      </w:pPr>
      <w:r w:rsidRPr="00824EEB">
        <w:t>Item 14 allow</w:t>
      </w:r>
      <w:r w:rsidR="003163A9">
        <w:t>s</w:t>
      </w:r>
      <w:r w:rsidRPr="00824EEB">
        <w:t xml:space="preserve"> the holder of an ATPL to conduct a 3D instrument approach operation if the holder passed the flight test for the licence within the previous 12 months. The policy rationale for this item is outlined in Item 11 of this Schedule. </w:t>
      </w:r>
    </w:p>
    <w:p w14:paraId="66D7DEE7" w14:textId="77777777" w:rsidR="00342EDD" w:rsidRPr="00824EEB" w:rsidRDefault="00342EDD" w:rsidP="00342EDD"/>
    <w:p w14:paraId="028F44E0" w14:textId="77777777" w:rsidR="00342EDD" w:rsidRPr="00824EEB" w:rsidRDefault="00342EDD" w:rsidP="00342EDD">
      <w:pPr>
        <w:pStyle w:val="ItemID"/>
      </w:pPr>
      <w:r w:rsidRPr="00824EEB">
        <w:t>Paragraph 61.680(2A)(b)</w:t>
      </w:r>
    </w:p>
    <w:p w14:paraId="4D51E9A4" w14:textId="3C6B5F10" w:rsidR="00342EDD" w:rsidRPr="00824EEB" w:rsidRDefault="00342EDD" w:rsidP="00342EDD">
      <w:pPr>
        <w:rPr>
          <w:b/>
        </w:rPr>
      </w:pPr>
      <w:r w:rsidRPr="00824EEB">
        <w:t>Item 15 amend</w:t>
      </w:r>
      <w:r w:rsidR="00824EEB" w:rsidRPr="00824EEB">
        <w:t>s</w:t>
      </w:r>
      <w:r w:rsidRPr="00824EEB">
        <w:t xml:space="preserve"> paragraph 61.680(2A)(b) to ensure that a pilot who has demonstrated competency conducting 3D instrument approach operations within the previous 15 months is authorised to conduct</w:t>
      </w:r>
      <w:r w:rsidR="00A03D0B">
        <w:t xml:space="preserve"> a 3D instrument approach operation</w:t>
      </w:r>
      <w:r w:rsidRPr="00824EEB">
        <w:t xml:space="preserve"> . The pilot </w:t>
      </w:r>
      <w:r w:rsidR="00824EEB" w:rsidRPr="00824EEB">
        <w:t>will</w:t>
      </w:r>
      <w:r w:rsidRPr="00824EEB">
        <w:t xml:space="preserve"> not be prevented from conducting a 3D instrument approach operation if the pilot completes an instrument proficiency check that does not include a 3D operation. </w:t>
      </w:r>
    </w:p>
    <w:p w14:paraId="5A7D0F1F" w14:textId="77777777" w:rsidR="00342EDD" w:rsidRPr="00824EEB" w:rsidRDefault="00342EDD" w:rsidP="00342EDD">
      <w:pPr>
        <w:pStyle w:val="ItemID"/>
        <w:numPr>
          <w:ilvl w:val="0"/>
          <w:numId w:val="0"/>
        </w:numPr>
      </w:pPr>
    </w:p>
    <w:p w14:paraId="0ABA013D" w14:textId="77777777" w:rsidR="00342EDD" w:rsidRPr="00824EEB" w:rsidRDefault="00342EDD" w:rsidP="00342EDD">
      <w:pPr>
        <w:pStyle w:val="ItemID"/>
      </w:pPr>
      <w:r w:rsidRPr="00824EEB">
        <w:t>Subregulation 61.680(5)</w:t>
      </w:r>
    </w:p>
    <w:p w14:paraId="1CCE46FF" w14:textId="0B8001D2" w:rsidR="00342EDD" w:rsidRPr="00824EEB" w:rsidRDefault="00342EDD" w:rsidP="00342EDD">
      <w:pPr>
        <w:pStyle w:val="ItemID"/>
        <w:numPr>
          <w:ilvl w:val="0"/>
          <w:numId w:val="0"/>
        </w:numPr>
        <w:rPr>
          <w:b w:val="0"/>
          <w:bCs/>
        </w:rPr>
      </w:pPr>
      <w:r w:rsidRPr="00824EEB">
        <w:rPr>
          <w:b w:val="0"/>
          <w:bCs/>
        </w:rPr>
        <w:t>Item 16 amend</w:t>
      </w:r>
      <w:r w:rsidR="00824EEB" w:rsidRPr="00824EEB">
        <w:rPr>
          <w:b w:val="0"/>
          <w:bCs/>
        </w:rPr>
        <w:t>s</w:t>
      </w:r>
      <w:r w:rsidRPr="00824EEB">
        <w:rPr>
          <w:b w:val="0"/>
          <w:bCs/>
        </w:rPr>
        <w:t xml:space="preserve"> subregulation 61.680(5) to include reference to paragraph 61.680(2A)(b) as a consequence of the amendment in Item 15 of this Schedule.</w:t>
      </w:r>
    </w:p>
    <w:p w14:paraId="30866334" w14:textId="77777777" w:rsidR="00342EDD" w:rsidRPr="00824EEB" w:rsidRDefault="00342EDD" w:rsidP="00342EDD">
      <w:pPr>
        <w:pStyle w:val="ItemID"/>
        <w:numPr>
          <w:ilvl w:val="0"/>
          <w:numId w:val="0"/>
        </w:numPr>
        <w:rPr>
          <w:b w:val="0"/>
          <w:bCs/>
        </w:rPr>
      </w:pPr>
    </w:p>
    <w:p w14:paraId="2E988F11" w14:textId="77777777" w:rsidR="00342EDD" w:rsidRPr="00824EEB" w:rsidRDefault="00342EDD" w:rsidP="00342EDD">
      <w:pPr>
        <w:pStyle w:val="ItemID"/>
      </w:pPr>
      <w:r w:rsidRPr="00824EEB">
        <w:t>Subregulation 61.747(4)</w:t>
      </w:r>
    </w:p>
    <w:p w14:paraId="2DB55C77" w14:textId="67D9DAE9" w:rsidR="00342EDD" w:rsidRPr="00824EEB" w:rsidRDefault="00342EDD" w:rsidP="00342EDD">
      <w:r w:rsidRPr="00824EEB">
        <w:t>Item 17 clarif</w:t>
      </w:r>
      <w:r w:rsidR="00326655">
        <w:t>ies</w:t>
      </w:r>
      <w:r w:rsidRPr="00824EEB">
        <w:t xml:space="preserve"> that subregulation 61.747(4) refers to an aircraft class rating. </w:t>
      </w:r>
    </w:p>
    <w:p w14:paraId="21A8FA2E" w14:textId="77777777" w:rsidR="00342EDD" w:rsidRPr="00824EEB" w:rsidRDefault="00342EDD" w:rsidP="00342EDD"/>
    <w:p w14:paraId="6A926BFC" w14:textId="77777777" w:rsidR="00342EDD" w:rsidRPr="00824EEB" w:rsidRDefault="00342EDD" w:rsidP="00342EDD">
      <w:pPr>
        <w:pStyle w:val="ItemID"/>
      </w:pPr>
      <w:r w:rsidRPr="00824EEB">
        <w:t>Subregulation 61.747(4)</w:t>
      </w:r>
    </w:p>
    <w:p w14:paraId="0E458202" w14:textId="61211706" w:rsidR="00342EDD" w:rsidRPr="00824EEB" w:rsidRDefault="00342EDD" w:rsidP="00342EDD">
      <w:r w:rsidRPr="00824EEB">
        <w:t>Item 18 clarif</w:t>
      </w:r>
      <w:r w:rsidR="00326655">
        <w:t>ies</w:t>
      </w:r>
      <w:r w:rsidRPr="00824EEB">
        <w:t xml:space="preserve"> that subregulation 61.747(4) refers to the ‘requirements’ in subregulation 61.747(1). </w:t>
      </w:r>
    </w:p>
    <w:p w14:paraId="1B9949F1" w14:textId="77777777" w:rsidR="00342EDD" w:rsidRPr="00824EEB" w:rsidRDefault="00342EDD" w:rsidP="00342EDD"/>
    <w:p w14:paraId="62B65367" w14:textId="77777777" w:rsidR="00342EDD" w:rsidRPr="00824EEB" w:rsidRDefault="00342EDD" w:rsidP="00342EDD">
      <w:pPr>
        <w:pStyle w:val="ItemID"/>
      </w:pPr>
      <w:r w:rsidRPr="00824EEB">
        <w:t>At the end of regulation 61.747</w:t>
      </w:r>
    </w:p>
    <w:p w14:paraId="07AA80BF" w14:textId="483B40B2" w:rsidR="00342EDD" w:rsidRPr="00824EEB" w:rsidRDefault="00342EDD" w:rsidP="00342EDD">
      <w:r w:rsidRPr="00824EEB">
        <w:t>Item 19 insert</w:t>
      </w:r>
      <w:r w:rsidR="00824EEB" w:rsidRPr="00824EEB">
        <w:t>s</w:t>
      </w:r>
      <w:r w:rsidRPr="00824EEB">
        <w:t xml:space="preserve"> a new subregulation 61.747(5) to provide that the holder of an aircraft class rating is taken to meet the requirements mentioned in subregulation 61.747(1) for a type of aircraft if, before the aircraft type was prescribed in an instrument made for the purposes of regulation 61.062, the holder conducted one or more operations in aircraft of that type as pilot in command. This item recognises that the experience </w:t>
      </w:r>
      <w:r w:rsidR="00A37C3F">
        <w:t xml:space="preserve">accrued piloting a type rated aircraft </w:t>
      </w:r>
      <w:r w:rsidRPr="00824EEB">
        <w:t xml:space="preserve">removes the need for the </w:t>
      </w:r>
      <w:r w:rsidR="00A37C3F">
        <w:t>pilot</w:t>
      </w:r>
      <w:r w:rsidR="00A37C3F" w:rsidRPr="00824EEB">
        <w:t xml:space="preserve"> </w:t>
      </w:r>
      <w:r w:rsidRPr="00824EEB">
        <w:t>to complete flight training and a flight review simply because an aircraft type has been prescribed in an instrument</w:t>
      </w:r>
      <w:r w:rsidR="00A37C3F">
        <w:t xml:space="preserve"> to be contained in an aircraft ‘class’</w:t>
      </w:r>
      <w:r w:rsidRPr="00824EEB">
        <w:t>.</w:t>
      </w:r>
    </w:p>
    <w:p w14:paraId="3319C933" w14:textId="77777777" w:rsidR="00342EDD" w:rsidRPr="00824EEB" w:rsidRDefault="00342EDD" w:rsidP="00342EDD">
      <w:pPr>
        <w:pStyle w:val="ItemID"/>
        <w:numPr>
          <w:ilvl w:val="0"/>
          <w:numId w:val="0"/>
        </w:numPr>
        <w:rPr>
          <w:b w:val="0"/>
          <w:bCs/>
        </w:rPr>
      </w:pPr>
    </w:p>
    <w:p w14:paraId="7F486AA3" w14:textId="77777777" w:rsidR="00342EDD" w:rsidRPr="00824EEB" w:rsidRDefault="00342EDD" w:rsidP="00342EDD">
      <w:pPr>
        <w:pStyle w:val="ItemID"/>
      </w:pPr>
      <w:r w:rsidRPr="00824EEB">
        <w:t>After subregulation 61.755(3)</w:t>
      </w:r>
    </w:p>
    <w:p w14:paraId="182FE980" w14:textId="4D7D3E4F" w:rsidR="00342EDD" w:rsidRPr="00824EEB" w:rsidRDefault="00342EDD" w:rsidP="00342EDD">
      <w:r w:rsidRPr="00824EEB">
        <w:lastRenderedPageBreak/>
        <w:t>Item 20 insert</w:t>
      </w:r>
      <w:r w:rsidR="00824EEB" w:rsidRPr="00824EEB">
        <w:t>s</w:t>
      </w:r>
      <w:r w:rsidRPr="00824EEB">
        <w:t xml:space="preserve"> new </w:t>
      </w:r>
      <w:r w:rsidR="00592D90">
        <w:t>subregulation</w:t>
      </w:r>
      <w:r w:rsidR="00592D90" w:rsidRPr="00824EEB">
        <w:t xml:space="preserve"> </w:t>
      </w:r>
      <w:r w:rsidRPr="00824EEB">
        <w:t xml:space="preserve">61.755(3A) to list certain design features relevant to powered-lift aircraft. This item </w:t>
      </w:r>
      <w:r w:rsidR="00824EEB">
        <w:t>will</w:t>
      </w:r>
      <w:r w:rsidRPr="00824EEB">
        <w:t xml:space="preserve"> require a licence holder operating such an aircraft with the design feature to hold the relevant design-feature endorsement. This item is related to Item 1 of this Schedule.</w:t>
      </w:r>
    </w:p>
    <w:p w14:paraId="011D97C4" w14:textId="77777777" w:rsidR="00342EDD" w:rsidRPr="00824EEB" w:rsidRDefault="00342EDD" w:rsidP="00342EDD">
      <w:pPr>
        <w:pStyle w:val="ItemID"/>
        <w:numPr>
          <w:ilvl w:val="0"/>
          <w:numId w:val="0"/>
        </w:numPr>
        <w:rPr>
          <w:b w:val="0"/>
          <w:bCs/>
        </w:rPr>
      </w:pPr>
    </w:p>
    <w:p w14:paraId="6753D985" w14:textId="77777777" w:rsidR="00342EDD" w:rsidRPr="00824EEB" w:rsidRDefault="00342EDD" w:rsidP="00342EDD">
      <w:pPr>
        <w:pStyle w:val="ItemID"/>
      </w:pPr>
      <w:r w:rsidRPr="00824EEB">
        <w:t>Paragraph 61.900(2)(a)</w:t>
      </w:r>
    </w:p>
    <w:p w14:paraId="16CCC0AD" w14:textId="242DC335" w:rsidR="00342EDD" w:rsidRPr="00824EEB" w:rsidRDefault="00342EDD" w:rsidP="00342EDD">
      <w:pPr>
        <w:rPr>
          <w:b/>
          <w:bCs/>
        </w:rPr>
      </w:pPr>
      <w:r w:rsidRPr="00824EEB">
        <w:t>Item 21 amend</w:t>
      </w:r>
      <w:r w:rsidR="00824EEB" w:rsidRPr="00824EEB">
        <w:t>s</w:t>
      </w:r>
      <w:r w:rsidRPr="00824EEB">
        <w:t xml:space="preserve"> </w:t>
      </w:r>
      <w:r w:rsidR="0052137D">
        <w:t>paragraph</w:t>
      </w:r>
      <w:r w:rsidR="0052137D" w:rsidRPr="00824EEB">
        <w:t xml:space="preserve"> </w:t>
      </w:r>
      <w:r w:rsidRPr="00824EEB">
        <w:t>61.900(2)(a) to allow the holder of an IAP 3D instrument endorsement to conduct a 3D instrument approach operation if the holder passed the flight test for the licence within the previous 12 months. The policy rationale for this item is outlined in Item 11 of this Schedule.</w:t>
      </w:r>
    </w:p>
    <w:p w14:paraId="4808675E" w14:textId="77777777" w:rsidR="00342EDD" w:rsidRPr="00824EEB" w:rsidRDefault="00342EDD" w:rsidP="00342EDD">
      <w:pPr>
        <w:pStyle w:val="ItemID"/>
        <w:numPr>
          <w:ilvl w:val="0"/>
          <w:numId w:val="0"/>
        </w:numPr>
      </w:pPr>
    </w:p>
    <w:p w14:paraId="057255AC" w14:textId="77777777" w:rsidR="00342EDD" w:rsidRPr="00824EEB" w:rsidRDefault="00342EDD" w:rsidP="00342EDD">
      <w:pPr>
        <w:pStyle w:val="ItemID"/>
      </w:pPr>
      <w:r w:rsidRPr="00824EEB">
        <w:t>Paragraph 61.900(2)(b)</w:t>
      </w:r>
    </w:p>
    <w:p w14:paraId="0E4D56C4" w14:textId="198C40C8" w:rsidR="00342EDD" w:rsidRPr="00824EEB" w:rsidRDefault="00342EDD" w:rsidP="00342EDD">
      <w:r w:rsidRPr="00824EEB">
        <w:t>Item 22 amend</w:t>
      </w:r>
      <w:r w:rsidR="00824EEB" w:rsidRPr="00824EEB">
        <w:t>s</w:t>
      </w:r>
      <w:r w:rsidRPr="00824EEB">
        <w:t xml:space="preserve"> paragraph 61.900(2)(b) to ensure that a pilot who has demonstrated competency conducting 3D instrument approach operations within the previous 15 months is authorised to conduct </w:t>
      </w:r>
      <w:r w:rsidR="0052137D">
        <w:t>a 3D instrument approach operation</w:t>
      </w:r>
      <w:r w:rsidRPr="00824EEB">
        <w:t xml:space="preserve">. The pilot </w:t>
      </w:r>
      <w:r w:rsidR="00824EEB" w:rsidRPr="00824EEB">
        <w:t>will</w:t>
      </w:r>
      <w:r w:rsidRPr="00824EEB">
        <w:t xml:space="preserve"> not be prevented from conducting a 3D instrument approach operation if the pilot completes an instrument proficiency check that does not include a 3D operation.</w:t>
      </w:r>
    </w:p>
    <w:p w14:paraId="48066848" w14:textId="77777777" w:rsidR="00342EDD" w:rsidRPr="00824EEB" w:rsidRDefault="00342EDD" w:rsidP="00342EDD">
      <w:pPr>
        <w:pStyle w:val="ItemID"/>
        <w:numPr>
          <w:ilvl w:val="0"/>
          <w:numId w:val="0"/>
        </w:numPr>
      </w:pPr>
    </w:p>
    <w:p w14:paraId="38DB6C25" w14:textId="77777777" w:rsidR="00342EDD" w:rsidRPr="00824EEB" w:rsidRDefault="00342EDD" w:rsidP="00342EDD">
      <w:pPr>
        <w:pStyle w:val="ItemID"/>
      </w:pPr>
      <w:r w:rsidRPr="00824EEB">
        <w:t>At the end of regulation 61.900</w:t>
      </w:r>
    </w:p>
    <w:p w14:paraId="54D0A70D" w14:textId="563BA4C8" w:rsidR="00342EDD" w:rsidRPr="005126A7" w:rsidRDefault="00342EDD" w:rsidP="00342EDD">
      <w:pPr>
        <w:pStyle w:val="ItemID"/>
        <w:numPr>
          <w:ilvl w:val="0"/>
          <w:numId w:val="0"/>
        </w:numPr>
      </w:pPr>
      <w:r w:rsidRPr="00824EEB">
        <w:rPr>
          <w:b w:val="0"/>
          <w:bCs/>
        </w:rPr>
        <w:t>Item 23 insert</w:t>
      </w:r>
      <w:r w:rsidR="005126A7" w:rsidRPr="00824EEB">
        <w:rPr>
          <w:b w:val="0"/>
          <w:bCs/>
        </w:rPr>
        <w:t>s</w:t>
      </w:r>
      <w:r w:rsidRPr="00824EEB">
        <w:rPr>
          <w:b w:val="0"/>
          <w:bCs/>
        </w:rPr>
        <w:t xml:space="preserve"> a new</w:t>
      </w:r>
      <w:r w:rsidRPr="005126A7">
        <w:rPr>
          <w:b w:val="0"/>
          <w:bCs/>
        </w:rPr>
        <w:t xml:space="preserve"> subregulation 61.900(4) to list the persons referred to in amended paragraph 61.900(2)(b). This item </w:t>
      </w:r>
      <w:r w:rsidR="00824EEB">
        <w:rPr>
          <w:b w:val="0"/>
          <w:bCs/>
        </w:rPr>
        <w:t>is</w:t>
      </w:r>
      <w:r w:rsidRPr="005126A7">
        <w:rPr>
          <w:b w:val="0"/>
          <w:bCs/>
        </w:rPr>
        <w:t xml:space="preserve"> be a consequential amendment arising from Item 22 of the Schedule.</w:t>
      </w:r>
    </w:p>
    <w:p w14:paraId="63A56EDE" w14:textId="77777777" w:rsidR="00342EDD" w:rsidRPr="005126A7" w:rsidRDefault="00342EDD" w:rsidP="00342EDD">
      <w:pPr>
        <w:pStyle w:val="ItemID"/>
        <w:numPr>
          <w:ilvl w:val="0"/>
          <w:numId w:val="0"/>
        </w:numPr>
        <w:rPr>
          <w:b w:val="0"/>
          <w:bCs/>
        </w:rPr>
      </w:pPr>
    </w:p>
    <w:p w14:paraId="5C9B2FFC" w14:textId="77777777" w:rsidR="00342EDD" w:rsidRPr="005126A7" w:rsidRDefault="00342EDD" w:rsidP="00342EDD">
      <w:pPr>
        <w:pStyle w:val="ItemID"/>
      </w:pPr>
      <w:r w:rsidRPr="005126A7">
        <w:t>Subregulation 61.1000(1)</w:t>
      </w:r>
    </w:p>
    <w:p w14:paraId="488CC19F" w14:textId="687B53A2" w:rsidR="00342EDD" w:rsidRPr="005126A7" w:rsidRDefault="00342EDD" w:rsidP="00342EDD">
      <w:r w:rsidRPr="005126A7">
        <w:t xml:space="preserve">Item 24 </w:t>
      </w:r>
      <w:r w:rsidR="005126A7" w:rsidRPr="005126A7">
        <w:t>repeals</w:t>
      </w:r>
      <w:r w:rsidRPr="005126A7">
        <w:t xml:space="preserve"> subregulation 61.1000(1) </w:t>
      </w:r>
      <w:r w:rsidR="005126A7" w:rsidRPr="005126A7">
        <w:t xml:space="preserve">and inserts a new subregulation 61.1000(1) </w:t>
      </w:r>
      <w:r w:rsidRPr="005126A7">
        <w:t>to provide alternate options for the holder of a NVIS rating to demonstrate competency using night vision goggles in a particular type of helicopter.</w:t>
      </w:r>
    </w:p>
    <w:p w14:paraId="5AECB9E4" w14:textId="77777777" w:rsidR="00342EDD" w:rsidRPr="005126A7" w:rsidRDefault="00342EDD" w:rsidP="00342EDD"/>
    <w:p w14:paraId="46A44475" w14:textId="77777777" w:rsidR="00342EDD" w:rsidRPr="005126A7" w:rsidRDefault="00342EDD" w:rsidP="00342EDD">
      <w:pPr>
        <w:pStyle w:val="ItemID"/>
      </w:pPr>
      <w:r w:rsidRPr="005126A7">
        <w:t>Paragraphs 61.1010(b) and (c)</w:t>
      </w:r>
    </w:p>
    <w:p w14:paraId="26E3142C" w14:textId="489E6016" w:rsidR="00342EDD" w:rsidRPr="005126A7" w:rsidRDefault="00342EDD" w:rsidP="00342EDD">
      <w:r w:rsidRPr="005126A7">
        <w:t>Item 25 repeal</w:t>
      </w:r>
      <w:r w:rsidR="00475447" w:rsidRPr="005126A7">
        <w:t>s</w:t>
      </w:r>
      <w:r w:rsidRPr="005126A7">
        <w:t xml:space="preserve"> paragraphs 61.1010(b) and (c) and insert</w:t>
      </w:r>
      <w:r w:rsidR="00475447" w:rsidRPr="005126A7">
        <w:t>s</w:t>
      </w:r>
      <w:r w:rsidRPr="005126A7">
        <w:t xml:space="preserve"> a new paragraph 61.1010(b) to provide alternate options for the holder of a NVIS rating to demonstrate competency </w:t>
      </w:r>
      <w:r w:rsidR="004911D8">
        <w:t xml:space="preserve">within the 6 months prior to conducting a flight </w:t>
      </w:r>
      <w:r w:rsidRPr="005126A7">
        <w:t xml:space="preserve">using night vision goggles. </w:t>
      </w:r>
    </w:p>
    <w:p w14:paraId="2CF45571" w14:textId="77777777" w:rsidR="00342EDD" w:rsidRPr="005126A7" w:rsidRDefault="00342EDD" w:rsidP="00342EDD">
      <w:pPr>
        <w:pStyle w:val="ItemID"/>
        <w:numPr>
          <w:ilvl w:val="0"/>
          <w:numId w:val="0"/>
        </w:numPr>
        <w:rPr>
          <w:b w:val="0"/>
          <w:bCs/>
        </w:rPr>
      </w:pPr>
    </w:p>
    <w:p w14:paraId="347E8EEB" w14:textId="77777777" w:rsidR="00342EDD" w:rsidRPr="00CE5756" w:rsidRDefault="00342EDD" w:rsidP="00342EDD">
      <w:pPr>
        <w:pStyle w:val="ItemID"/>
      </w:pPr>
      <w:r w:rsidRPr="005126A7">
        <w:t>Regulation</w:t>
      </w:r>
      <w:r w:rsidRPr="00CE5756">
        <w:t xml:space="preserve"> 61.1025 (table 61.1025, item 1, column 3)</w:t>
      </w:r>
    </w:p>
    <w:p w14:paraId="763D900E" w14:textId="4DD7F29E" w:rsidR="00342EDD" w:rsidRPr="00CE5756" w:rsidRDefault="00342EDD" w:rsidP="00342EDD">
      <w:r w:rsidRPr="00CE5756">
        <w:t>Item 26 amend</w:t>
      </w:r>
      <w:r w:rsidR="00CE5756" w:rsidRPr="00CE5756">
        <w:t>s</w:t>
      </w:r>
      <w:r w:rsidRPr="00CE5756">
        <w:t xml:space="preserve"> regulation 61.1025 (table 61.1025, item 1, column 3) to remove the requirement for an applicant for a Grade 1 NVIS endorsement to hold a Helicopter night VFR (visual flight rules) endorsement.</w:t>
      </w:r>
    </w:p>
    <w:p w14:paraId="32CC5C40" w14:textId="77777777" w:rsidR="00342EDD" w:rsidRPr="00CE5756" w:rsidRDefault="00342EDD" w:rsidP="00342EDD"/>
    <w:p w14:paraId="64FBE421" w14:textId="77777777" w:rsidR="00342EDD" w:rsidRPr="00CE5756" w:rsidRDefault="00342EDD" w:rsidP="00342EDD">
      <w:pPr>
        <w:pStyle w:val="ItemID"/>
      </w:pPr>
      <w:r w:rsidRPr="00CE5756">
        <w:t>Regulation 61.1025 (table 61.1025, items 1 and 2, column 3)</w:t>
      </w:r>
    </w:p>
    <w:p w14:paraId="59B6FE3B" w14:textId="1FEA3188" w:rsidR="00CE5756" w:rsidRPr="00CE5756" w:rsidRDefault="00342EDD" w:rsidP="00342EDD">
      <w:r w:rsidRPr="00CE5756">
        <w:t xml:space="preserve">Item 27 </w:t>
      </w:r>
      <w:r w:rsidR="00CE5756" w:rsidRPr="00CE5756">
        <w:t>amends</w:t>
      </w:r>
      <w:r w:rsidRPr="00CE5756">
        <w:t xml:space="preserve"> regulation 61.1025 (table 61.1025, items 1 and 2, column 3) to </w:t>
      </w:r>
      <w:r w:rsidR="00CE5756" w:rsidRPr="00CE5756">
        <w:t xml:space="preserve">require </w:t>
      </w:r>
      <w:r w:rsidRPr="00CE5756">
        <w:t xml:space="preserve">an applicant for a Grade 1 or 2 night vision imaging system endorsement to have at least 20 hours of </w:t>
      </w:r>
      <w:r w:rsidR="00CE5756" w:rsidRPr="00CE5756">
        <w:t>aeronautical experience at night as pilot of a helicopter or an approved flight simulation training device. A maximum of 10 hours of the required aeronautical experience may be accumulated in an approved flight simulation training device.</w:t>
      </w:r>
    </w:p>
    <w:p w14:paraId="76D300A7" w14:textId="77777777" w:rsidR="00342EDD" w:rsidRPr="00CE5756" w:rsidRDefault="00342EDD" w:rsidP="00342EDD"/>
    <w:p w14:paraId="17CCF81D" w14:textId="77777777" w:rsidR="00342EDD" w:rsidRPr="00CE5756" w:rsidRDefault="00342EDD" w:rsidP="00342EDD">
      <w:pPr>
        <w:pStyle w:val="ItemID"/>
      </w:pPr>
      <w:r w:rsidRPr="00CE5756">
        <w:t>Regulation 61.1120 (table 61.1120, item 2, column 3)</w:t>
      </w:r>
    </w:p>
    <w:p w14:paraId="2D572450" w14:textId="00BFD918" w:rsidR="00342EDD" w:rsidRPr="00CE5756" w:rsidRDefault="00342EDD" w:rsidP="00342EDD">
      <w:r w:rsidRPr="00CE5756">
        <w:t>Item 28 amend</w:t>
      </w:r>
      <w:r w:rsidR="00CE5756" w:rsidRPr="00CE5756">
        <w:t xml:space="preserve">s </w:t>
      </w:r>
      <w:r w:rsidR="00CE5756">
        <w:t>r</w:t>
      </w:r>
      <w:r w:rsidR="00CE5756" w:rsidRPr="00CE5756">
        <w:t>egulation 61.1120 (table 61.1120, item 2, column 3)</w:t>
      </w:r>
      <w:r w:rsidR="00CE5756">
        <w:t xml:space="preserve"> to require 10 hours of dual flight instead of 15 hours dual flight for the </w:t>
      </w:r>
      <w:r w:rsidRPr="00CE5756">
        <w:t>grant of a helicopter aerial application endorsement</w:t>
      </w:r>
      <w:r w:rsidR="00CE5756">
        <w:t>.</w:t>
      </w:r>
    </w:p>
    <w:p w14:paraId="0318D840" w14:textId="77777777" w:rsidR="00342EDD" w:rsidRPr="00CE5756" w:rsidRDefault="00342EDD" w:rsidP="00342EDD"/>
    <w:p w14:paraId="6B2CB1CA" w14:textId="77777777" w:rsidR="00342EDD" w:rsidRPr="00CE5756" w:rsidRDefault="00342EDD" w:rsidP="00342EDD">
      <w:pPr>
        <w:pStyle w:val="ItemID"/>
      </w:pPr>
      <w:r w:rsidRPr="00CE5756">
        <w:t>Paragraphs 61.1130(2)(a) and (b)</w:t>
      </w:r>
    </w:p>
    <w:p w14:paraId="2CAD8879" w14:textId="79F3CAF4" w:rsidR="00342EDD" w:rsidRPr="00CE5756" w:rsidRDefault="00342EDD" w:rsidP="00342EDD">
      <w:r w:rsidRPr="00CE5756">
        <w:t>Item 29 amend</w:t>
      </w:r>
      <w:r w:rsidR="00CE5756" w:rsidRPr="00CE5756">
        <w:t>s</w:t>
      </w:r>
      <w:r w:rsidRPr="00CE5756">
        <w:t xml:space="preserve"> paragraphs 61.1130(2)(a) and (2)(b) to require the holder of a helicopter aerial application endorsement have a combination of direct and indirect supervision for the first 110 </w:t>
      </w:r>
      <w:r w:rsidRPr="00CE5756">
        <w:lastRenderedPageBreak/>
        <w:t xml:space="preserve">hours of aerial application operations. The holder of a helicopter aerial application endorsement </w:t>
      </w:r>
      <w:r w:rsidR="00CE5756" w:rsidRPr="00CE5756">
        <w:t>is</w:t>
      </w:r>
      <w:r w:rsidRPr="00CE5756">
        <w:t xml:space="preserve"> required to have direct supervision for the first 10 hours, and a combination of direct and indirect supervision for the next 100 hours, 10 hours of which must be direct supervision. </w:t>
      </w:r>
    </w:p>
    <w:p w14:paraId="18595EB4" w14:textId="77777777" w:rsidR="00342EDD" w:rsidRPr="00CE5756" w:rsidRDefault="00342EDD" w:rsidP="00342EDD"/>
    <w:p w14:paraId="3792E394" w14:textId="77777777" w:rsidR="00342EDD" w:rsidRPr="00CE5756" w:rsidRDefault="00342EDD" w:rsidP="00342EDD">
      <w:pPr>
        <w:pStyle w:val="ItemID"/>
      </w:pPr>
      <w:r w:rsidRPr="00CE5756">
        <w:t>After paragraph 61.1155(1)(b)</w:t>
      </w:r>
    </w:p>
    <w:p w14:paraId="1931637C" w14:textId="485F1752" w:rsidR="00342EDD" w:rsidRPr="00CE5756" w:rsidRDefault="00342EDD" w:rsidP="00342EDD">
      <w:r w:rsidRPr="00CE5756">
        <w:t xml:space="preserve">Item 30 </w:t>
      </w:r>
      <w:r w:rsidR="004264FF" w:rsidRPr="00CE5756">
        <w:t>amends</w:t>
      </w:r>
      <w:r w:rsidRPr="00CE5756">
        <w:t xml:space="preserve"> regulation 61.1155 to require the holder of an aerobatics (1 000) flight activity endorsement to hold </w:t>
      </w:r>
      <w:r w:rsidR="004264FF" w:rsidRPr="00CE5756">
        <w:t>either a current class 1 or 2</w:t>
      </w:r>
      <w:r w:rsidRPr="00CE5756">
        <w:t xml:space="preserve"> medical certificate</w:t>
      </w:r>
      <w:r w:rsidR="004264FF" w:rsidRPr="00CE5756">
        <w:t xml:space="preserve">, or be accompanied by another </w:t>
      </w:r>
      <w:r w:rsidR="00CE5756" w:rsidRPr="00CE5756">
        <w:t>appropriately authorised pilot, to conduct an aerobatic or spinning manoeuvre</w:t>
      </w:r>
      <w:r w:rsidRPr="00CE5756">
        <w:t>.</w:t>
      </w:r>
    </w:p>
    <w:p w14:paraId="16C240CD" w14:textId="77777777" w:rsidR="00342EDD" w:rsidRPr="00CE5756" w:rsidRDefault="00342EDD" w:rsidP="00342EDD"/>
    <w:p w14:paraId="353CA727" w14:textId="77777777" w:rsidR="00342EDD" w:rsidRPr="00CE5756" w:rsidRDefault="00342EDD" w:rsidP="00342EDD">
      <w:pPr>
        <w:pStyle w:val="ItemID"/>
      </w:pPr>
      <w:r w:rsidRPr="00CE5756">
        <w:t>Regulations 61.1172 and 61.1197</w:t>
      </w:r>
    </w:p>
    <w:p w14:paraId="72E56339" w14:textId="1396BDAE" w:rsidR="00342EDD" w:rsidRPr="004264FF" w:rsidRDefault="00342EDD" w:rsidP="00342EDD">
      <w:pPr>
        <w:pStyle w:val="ItemID"/>
        <w:numPr>
          <w:ilvl w:val="0"/>
          <w:numId w:val="0"/>
        </w:numPr>
        <w:rPr>
          <w:b w:val="0"/>
          <w:bCs/>
        </w:rPr>
      </w:pPr>
      <w:r w:rsidRPr="00CE5756">
        <w:rPr>
          <w:b w:val="0"/>
          <w:bCs/>
        </w:rPr>
        <w:t>Item 31 repeal</w:t>
      </w:r>
      <w:r w:rsidR="004264FF" w:rsidRPr="00CE5756">
        <w:rPr>
          <w:b w:val="0"/>
          <w:bCs/>
        </w:rPr>
        <w:t>s</w:t>
      </w:r>
      <w:r w:rsidRPr="00CE5756">
        <w:rPr>
          <w:b w:val="0"/>
          <w:bCs/>
        </w:rPr>
        <w:t xml:space="preserve"> regulations 61.1172 and 61.1197 to ensure that holders of either a flight instructor rating or simulator instructor rating</w:t>
      </w:r>
      <w:r w:rsidRPr="004264FF">
        <w:rPr>
          <w:b w:val="0"/>
          <w:bCs/>
        </w:rPr>
        <w:t xml:space="preserve"> granted on the basis of regulation 202.272 or 202.274 are not required to have completed either an approved course of training in principles and methods of instruction, hold a Certificate IV in training and assessment or hold a tertiary qualification in teaching in order to exercise the privileges of the rating.</w:t>
      </w:r>
    </w:p>
    <w:p w14:paraId="651C7CAA" w14:textId="77777777" w:rsidR="00342EDD" w:rsidRPr="004264FF" w:rsidRDefault="00342EDD" w:rsidP="00342EDD"/>
    <w:p w14:paraId="10E76273" w14:textId="77777777" w:rsidR="00342EDD" w:rsidRPr="004264FF" w:rsidRDefault="00342EDD" w:rsidP="00342EDD">
      <w:pPr>
        <w:pStyle w:val="ItemID"/>
      </w:pPr>
      <w:r w:rsidRPr="004264FF">
        <w:t>Regulation 61.1235 (table 61.1235, item 19, column 2, after paragraph (b))</w:t>
      </w:r>
    </w:p>
    <w:p w14:paraId="17B87D58" w14:textId="19281C4A" w:rsidR="00342EDD" w:rsidRPr="004264FF" w:rsidRDefault="00342EDD" w:rsidP="00342EDD">
      <w:r w:rsidRPr="004264FF">
        <w:t xml:space="preserve">Item 32 </w:t>
      </w:r>
      <w:r w:rsidR="004264FF" w:rsidRPr="004264FF">
        <w:t>amends</w:t>
      </w:r>
      <w:r w:rsidRPr="004264FF">
        <w:t xml:space="preserve"> regulation 61.1235 to insert in item 19, column 2 after paragraph (b) an aerobatics (1 000) flight activity endorsement. This allow</w:t>
      </w:r>
      <w:r w:rsidR="004264FF" w:rsidRPr="004264FF">
        <w:t>s</w:t>
      </w:r>
      <w:r w:rsidRPr="004264FF">
        <w:t xml:space="preserve"> the holder of an aerobatics training endorsement to conduct flight training for an aerobatics (1 000) flight activity endorsement.</w:t>
      </w:r>
    </w:p>
    <w:p w14:paraId="1BAD48DA" w14:textId="77777777" w:rsidR="00342EDD" w:rsidRPr="004264FF" w:rsidRDefault="00342EDD" w:rsidP="00342EDD"/>
    <w:p w14:paraId="61D0894B" w14:textId="77777777" w:rsidR="00342EDD" w:rsidRPr="004264FF" w:rsidRDefault="00342EDD" w:rsidP="00342EDD">
      <w:pPr>
        <w:pStyle w:val="ItemID"/>
      </w:pPr>
      <w:r w:rsidRPr="004264FF">
        <w:t>Subregulation 61.1295(2)</w:t>
      </w:r>
    </w:p>
    <w:p w14:paraId="182FE1A2" w14:textId="4C019736" w:rsidR="00342EDD" w:rsidRPr="004264FF" w:rsidRDefault="00342EDD" w:rsidP="00342EDD">
      <w:r w:rsidRPr="004264FF">
        <w:t xml:space="preserve">Item 33 </w:t>
      </w:r>
      <w:r w:rsidR="004264FF" w:rsidRPr="004264FF">
        <w:t xml:space="preserve">repeals </w:t>
      </w:r>
      <w:r w:rsidRPr="004264FF">
        <w:t>subregulation 61.1295(2) to remove the offence provision relating to the conduct of a flight test and certification by the same flight examiner.</w:t>
      </w:r>
    </w:p>
    <w:p w14:paraId="7FEFC017" w14:textId="77777777" w:rsidR="00342EDD" w:rsidRPr="004264FF" w:rsidRDefault="00342EDD" w:rsidP="00342EDD"/>
    <w:p w14:paraId="2BA9340F" w14:textId="77777777" w:rsidR="00342EDD" w:rsidRPr="004264FF" w:rsidRDefault="00342EDD" w:rsidP="00342EDD">
      <w:pPr>
        <w:pStyle w:val="ItemID"/>
      </w:pPr>
      <w:r w:rsidRPr="004264FF">
        <w:t>Regulation 61.1402</w:t>
      </w:r>
    </w:p>
    <w:p w14:paraId="153EE71D" w14:textId="7395B962" w:rsidR="00342EDD" w:rsidRPr="004264FF" w:rsidRDefault="00342EDD" w:rsidP="00342EDD">
      <w:r w:rsidRPr="004264FF">
        <w:t xml:space="preserve">Item 34 </w:t>
      </w:r>
      <w:r w:rsidR="00B9393B" w:rsidRPr="004264FF">
        <w:t>repeals</w:t>
      </w:r>
      <w:r w:rsidRPr="004264FF">
        <w:t xml:space="preserve"> regulation 61.1402</w:t>
      </w:r>
      <w:r w:rsidRPr="004264FF">
        <w:rPr>
          <w:b/>
          <w:bCs/>
        </w:rPr>
        <w:t xml:space="preserve"> </w:t>
      </w:r>
      <w:r w:rsidRPr="004264FF">
        <w:t>to ensure that holders of a flight engineer instructor rating</w:t>
      </w:r>
      <w:r w:rsidRPr="004264FF">
        <w:rPr>
          <w:b/>
          <w:bCs/>
        </w:rPr>
        <w:t xml:space="preserve"> </w:t>
      </w:r>
      <w:r w:rsidRPr="004264FF">
        <w:t>granted on the basis of regulation 202.272 or 202.274 are not required to have completed either an approved course of training in principles and methods of instruction, hold a Certificate IV in training and assessment or hold a tertiary qualification in teaching in order to exercise the privileges of the rating.</w:t>
      </w:r>
    </w:p>
    <w:p w14:paraId="2934F7D6" w14:textId="77777777" w:rsidR="00342EDD" w:rsidRPr="004264FF" w:rsidRDefault="00342EDD" w:rsidP="00342EDD"/>
    <w:p w14:paraId="70149E56" w14:textId="77777777" w:rsidR="00342EDD" w:rsidRPr="004264FF" w:rsidRDefault="00342EDD" w:rsidP="00342EDD">
      <w:pPr>
        <w:pStyle w:val="ItemID"/>
      </w:pPr>
      <w:r w:rsidRPr="004264FF">
        <w:t>In the appropriate position in Subpart 202.CB</w:t>
      </w:r>
    </w:p>
    <w:p w14:paraId="620B4206" w14:textId="6732334F" w:rsidR="00342EDD" w:rsidRPr="00B9393B" w:rsidRDefault="00342EDD" w:rsidP="00342EDD">
      <w:r w:rsidRPr="004264FF">
        <w:t>Item 35</w:t>
      </w:r>
      <w:r w:rsidRPr="00B9393B">
        <w:t xml:space="preserve"> insert</w:t>
      </w:r>
      <w:r w:rsidR="00B9393B" w:rsidRPr="00B9393B">
        <w:t>s</w:t>
      </w:r>
      <w:r w:rsidRPr="00B9393B">
        <w:t xml:space="preserve"> a new regulation in Subpart 202.CB to ensure a pilot is not penalised by the amendments to paragraphs 61.640(1A)(a), 61.680(2A)(a) or 61.900(2)(a) – see items 11, 14 and 21 of this Schedule. The</w:t>
      </w:r>
      <w:r w:rsidR="00B9393B" w:rsidRPr="00B9393B">
        <w:t xml:space="preserve"> new</w:t>
      </w:r>
      <w:r w:rsidRPr="00B9393B">
        <w:t xml:space="preserve"> transitional regulation authorise</w:t>
      </w:r>
      <w:r w:rsidR="00B9393B" w:rsidRPr="00B9393B">
        <w:t>s</w:t>
      </w:r>
      <w:r w:rsidRPr="00B9393B">
        <w:t xml:space="preserve"> the pilot to conduct a 3D instrument approach operation if their flight test for the licence or endorsement was conducted prior to the commencement date of the amendment regulation and included a 3D instrument approach operation. The holder </w:t>
      </w:r>
      <w:r w:rsidR="00824EEB">
        <w:t>will</w:t>
      </w:r>
      <w:r w:rsidRPr="00B9393B">
        <w:t xml:space="preserve"> be permitted to conduct a 3D instrument approach operation during the period starting when the holder passed the flight test and ending 24 months later or when the holder next attempts an instrument proficiency check, whichever is earlier.</w:t>
      </w:r>
    </w:p>
    <w:p w14:paraId="64F0D8E3" w14:textId="77777777" w:rsidR="00342EDD" w:rsidRPr="00342EDD" w:rsidRDefault="00342EDD" w:rsidP="00342EDD">
      <w:pPr>
        <w:spacing w:after="160" w:line="259" w:lineRule="auto"/>
        <w:rPr>
          <w:rStyle w:val="underline"/>
          <w:b/>
          <w:highlight w:val="yellow"/>
        </w:rPr>
      </w:pPr>
      <w:r w:rsidRPr="00342EDD">
        <w:rPr>
          <w:rStyle w:val="underline"/>
          <w:b/>
          <w:highlight w:val="yellow"/>
        </w:rPr>
        <w:br w:type="page"/>
      </w:r>
    </w:p>
    <w:p w14:paraId="06BD6E36" w14:textId="77777777" w:rsidR="00342EDD" w:rsidRPr="00B9393B" w:rsidRDefault="00342EDD" w:rsidP="00342EDD">
      <w:pPr>
        <w:rPr>
          <w:rStyle w:val="underline"/>
          <w:b/>
        </w:rPr>
      </w:pPr>
      <w:r w:rsidRPr="00B9393B">
        <w:rPr>
          <w:rStyle w:val="underline"/>
          <w:b/>
        </w:rPr>
        <w:lastRenderedPageBreak/>
        <w:t>Schedule 2 – Amendments commencing 1 September 2020 (at latest)</w:t>
      </w:r>
    </w:p>
    <w:p w14:paraId="2C39B6C1" w14:textId="77777777" w:rsidR="00342EDD" w:rsidRPr="00B9393B" w:rsidRDefault="00342EDD" w:rsidP="00342EDD"/>
    <w:p w14:paraId="3D24D93D" w14:textId="77777777" w:rsidR="00342EDD" w:rsidRPr="00B9393B" w:rsidRDefault="00342EDD" w:rsidP="00342EDD">
      <w:pPr>
        <w:pStyle w:val="ItemID"/>
        <w:numPr>
          <w:ilvl w:val="0"/>
          <w:numId w:val="6"/>
        </w:numPr>
      </w:pPr>
      <w:r w:rsidRPr="00B9393B">
        <w:t>Subregulation 202.278(2)</w:t>
      </w:r>
    </w:p>
    <w:p w14:paraId="49AECBCE" w14:textId="7DDC91F1" w:rsidR="00342EDD" w:rsidRPr="00B9393B" w:rsidRDefault="00342EDD" w:rsidP="00342EDD">
      <w:r w:rsidRPr="00B9393B">
        <w:t>Item 1 amend</w:t>
      </w:r>
      <w:r w:rsidR="00B9393B" w:rsidRPr="00B9393B">
        <w:t>s</w:t>
      </w:r>
      <w:r w:rsidRPr="00B9393B">
        <w:t xml:space="preserve"> subregulation 202.278(2) to extend the period, until 31 August 2023, within which CASA </w:t>
      </w:r>
      <w:r w:rsidR="00B9393B" w:rsidRPr="00B9393B">
        <w:t>may continue to</w:t>
      </w:r>
      <w:r w:rsidRPr="00B9393B">
        <w:t xml:space="preserve"> recognise the training and assessment conducted by a foreign training provider, authorised by the National Aviation Authority of a recognised foreign State (according to the regulations) which is recognised by CASA, for the purposes of granting a Part 61 pilot type rating.</w:t>
      </w:r>
    </w:p>
    <w:p w14:paraId="51CD8516" w14:textId="77777777" w:rsidR="00342EDD" w:rsidRPr="00B9393B" w:rsidRDefault="00342EDD" w:rsidP="00342EDD"/>
    <w:p w14:paraId="5477825F" w14:textId="77777777" w:rsidR="00342EDD" w:rsidRPr="00B9393B" w:rsidRDefault="00342EDD" w:rsidP="00342EDD">
      <w:pPr>
        <w:pStyle w:val="ItemID"/>
        <w:keepNext/>
      </w:pPr>
      <w:r w:rsidRPr="00B9393B">
        <w:t>Subregulation 202.279(3)</w:t>
      </w:r>
    </w:p>
    <w:p w14:paraId="07D14723" w14:textId="79E780E9" w:rsidR="00342EDD" w:rsidRDefault="00342EDD" w:rsidP="00342EDD">
      <w:r w:rsidRPr="00B9393B">
        <w:t xml:space="preserve">Item 2 </w:t>
      </w:r>
      <w:r w:rsidR="00B9393B" w:rsidRPr="00B9393B">
        <w:t xml:space="preserve">amends </w:t>
      </w:r>
      <w:r w:rsidRPr="00B9393B">
        <w:t xml:space="preserve">subregulation 202.279(3) to extend the period, until 31 August 2023, within which CASA </w:t>
      </w:r>
      <w:r w:rsidR="00B9393B" w:rsidRPr="00B9393B">
        <w:t>may continue to</w:t>
      </w:r>
      <w:r w:rsidRPr="00B9393B">
        <w:t xml:space="preserve"> recognise the practical assessment of an instrument proficiency check conducted by a person authorised by the National Aviation Authority of a recognised foreign State.</w:t>
      </w:r>
    </w:p>
    <w:p w14:paraId="02A2CE47" w14:textId="77777777" w:rsidR="00342EDD" w:rsidRPr="004F7C32" w:rsidRDefault="00342EDD" w:rsidP="00342EDD"/>
    <w:p w14:paraId="460F0534" w14:textId="77777777" w:rsidR="00C55C08" w:rsidRDefault="006800DB" w:rsidP="00342EDD"/>
    <w:sectPr w:rsidR="00C55C08" w:rsidSect="00A94274">
      <w:footerReference w:type="first" r:id="rId9"/>
      <w:pgSz w:w="11906" w:h="16838"/>
      <w:pgMar w:top="1247" w:right="1247" w:bottom="851" w:left="1247"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8B5" w16cex:dateUtc="2020-07-20T06:45:00Z"/>
  <w16cex:commentExtensible w16cex:durableId="22C0499F" w16cex:dateUtc="2020-07-20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9C37C" w16cid:durableId="22C048B5"/>
  <w16cid:commentId w16cid:paraId="2F49474E" w16cid:durableId="22C049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7A589" w14:textId="77777777" w:rsidR="006800DB" w:rsidRDefault="006800DB">
      <w:r>
        <w:separator/>
      </w:r>
    </w:p>
  </w:endnote>
  <w:endnote w:type="continuationSeparator" w:id="0">
    <w:p w14:paraId="3C29D4EB" w14:textId="77777777" w:rsidR="006800DB" w:rsidRDefault="0068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23455"/>
      <w:docPartObj>
        <w:docPartGallery w:val="Page Numbers (Top of Page)"/>
        <w:docPartUnique/>
      </w:docPartObj>
    </w:sdtPr>
    <w:sdtEndPr>
      <w:rPr>
        <w:noProof/>
      </w:rPr>
    </w:sdtEndPr>
    <w:sdtContent>
      <w:p w14:paraId="229BA500" w14:textId="1EB6A0FD" w:rsidR="00212876" w:rsidRDefault="00B247D3" w:rsidP="000E26E6">
        <w:pPr>
          <w:jc w:val="center"/>
        </w:pPr>
        <w:r>
          <w:fldChar w:fldCharType="begin"/>
        </w:r>
        <w:r>
          <w:instrText xml:space="preserve"> PAGE   \* MERGEFORMAT </w:instrText>
        </w:r>
        <w:r>
          <w:fldChar w:fldCharType="separate"/>
        </w:r>
        <w:r w:rsidR="00F24B0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0C51" w14:textId="77777777" w:rsidR="00212876" w:rsidRDefault="0068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B360" w14:textId="77777777" w:rsidR="006800DB" w:rsidRDefault="006800DB">
      <w:r>
        <w:separator/>
      </w:r>
    </w:p>
  </w:footnote>
  <w:footnote w:type="continuationSeparator" w:id="0">
    <w:p w14:paraId="4375A07B" w14:textId="77777777" w:rsidR="006800DB" w:rsidRDefault="0068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8BA4" w14:textId="77777777" w:rsidR="00212876" w:rsidRDefault="00B247D3">
    <w:pPr>
      <w:framePr w:wrap="around" w:vAnchor="text" w:hAnchor="margin" w:xAlign="center" w:y="1"/>
    </w:pPr>
    <w:r>
      <w:fldChar w:fldCharType="begin"/>
    </w:r>
    <w:r>
      <w:instrText xml:space="preserve">PAGE  </w:instrText>
    </w:r>
    <w:r>
      <w:fldChar w:fldCharType="separate"/>
    </w:r>
    <w:r>
      <w:rPr>
        <w:noProof/>
      </w:rPr>
      <w:t>10</w:t>
    </w:r>
    <w:r>
      <w:fldChar w:fldCharType="end"/>
    </w:r>
  </w:p>
  <w:p w14:paraId="61D1D03E" w14:textId="77777777" w:rsidR="00212876" w:rsidRDefault="006800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C45999"/>
    <w:multiLevelType w:val="hybridMultilevel"/>
    <w:tmpl w:val="1DFA7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0125A6"/>
    <w:multiLevelType w:val="hybridMultilevel"/>
    <w:tmpl w:val="3ACC0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F17B61"/>
    <w:multiLevelType w:val="multilevel"/>
    <w:tmpl w:val="ED162B88"/>
    <w:lvl w:ilvl="0">
      <w:start w:val="1"/>
      <w:numFmt w:val="decimal"/>
      <w:pStyle w:val="ItemID"/>
      <w:suff w:val="space"/>
      <w:lvlText w:val="Item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6081D81"/>
    <w:multiLevelType w:val="hybridMultilevel"/>
    <w:tmpl w:val="75CA3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C3271A"/>
    <w:multiLevelType w:val="multilevel"/>
    <w:tmpl w:val="42063078"/>
    <w:lvl w:ilvl="0">
      <w:start w:val="1"/>
      <w:numFmt w:val="decimal"/>
      <w:pStyle w:val="Itemlist"/>
      <w:suff w:val="space"/>
      <w:lvlText w:val="Item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B"/>
    <w:rsid w:val="000025E5"/>
    <w:rsid w:val="00060953"/>
    <w:rsid w:val="000E7B7B"/>
    <w:rsid w:val="00152138"/>
    <w:rsid w:val="001C6AE6"/>
    <w:rsid w:val="002042A1"/>
    <w:rsid w:val="003163A9"/>
    <w:rsid w:val="00326655"/>
    <w:rsid w:val="00342EDD"/>
    <w:rsid w:val="003D2D7E"/>
    <w:rsid w:val="004264FF"/>
    <w:rsid w:val="00475447"/>
    <w:rsid w:val="004911D8"/>
    <w:rsid w:val="004927D3"/>
    <w:rsid w:val="005126A7"/>
    <w:rsid w:val="0052137D"/>
    <w:rsid w:val="0053072B"/>
    <w:rsid w:val="0054285D"/>
    <w:rsid w:val="0055680A"/>
    <w:rsid w:val="00565FC0"/>
    <w:rsid w:val="00592D90"/>
    <w:rsid w:val="005A12D3"/>
    <w:rsid w:val="00610F56"/>
    <w:rsid w:val="00622892"/>
    <w:rsid w:val="00660C1B"/>
    <w:rsid w:val="006800DB"/>
    <w:rsid w:val="007B12B1"/>
    <w:rsid w:val="00824EEB"/>
    <w:rsid w:val="00906D67"/>
    <w:rsid w:val="0093613B"/>
    <w:rsid w:val="009401C2"/>
    <w:rsid w:val="0094638B"/>
    <w:rsid w:val="00A03D0B"/>
    <w:rsid w:val="00A37C3F"/>
    <w:rsid w:val="00A56D98"/>
    <w:rsid w:val="00A7011A"/>
    <w:rsid w:val="00B247D3"/>
    <w:rsid w:val="00B9393B"/>
    <w:rsid w:val="00C141B2"/>
    <w:rsid w:val="00C6007E"/>
    <w:rsid w:val="00CC2198"/>
    <w:rsid w:val="00CE5756"/>
    <w:rsid w:val="00E6563B"/>
    <w:rsid w:val="00F24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A767"/>
  <w15:chartTrackingRefBased/>
  <w15:docId w15:val="{700D4BAE-544F-436A-8364-3858C415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B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B7B"/>
    <w:pPr>
      <w:jc w:val="center"/>
      <w:outlineLvl w:val="0"/>
    </w:pPr>
    <w:rPr>
      <w:b/>
      <w:caps/>
      <w:u w:val="single"/>
    </w:rPr>
  </w:style>
  <w:style w:type="paragraph" w:styleId="Heading3">
    <w:name w:val="heading 3"/>
    <w:basedOn w:val="Normal"/>
    <w:next w:val="Normal"/>
    <w:link w:val="Heading3Char"/>
    <w:qFormat/>
    <w:rsid w:val="000E7B7B"/>
    <w:pPr>
      <w:jc w:val="center"/>
      <w:outlineLvl w:val="2"/>
    </w:pPr>
    <w:rPr>
      <w:u w:val="single"/>
    </w:rPr>
  </w:style>
  <w:style w:type="paragraph" w:styleId="Heading4">
    <w:name w:val="heading 4"/>
    <w:basedOn w:val="Normal"/>
    <w:next w:val="Normal"/>
    <w:link w:val="Heading4Char"/>
    <w:qFormat/>
    <w:rsid w:val="000E7B7B"/>
    <w:pPr>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B7B"/>
    <w:rPr>
      <w:rFonts w:ascii="Times New Roman" w:eastAsia="Times New Roman" w:hAnsi="Times New Roman" w:cs="Times New Roman"/>
      <w:b/>
      <w:caps/>
      <w:sz w:val="24"/>
      <w:szCs w:val="24"/>
      <w:u w:val="single"/>
    </w:rPr>
  </w:style>
  <w:style w:type="character" w:customStyle="1" w:styleId="Heading3Char">
    <w:name w:val="Heading 3 Char"/>
    <w:basedOn w:val="DefaultParagraphFont"/>
    <w:link w:val="Heading3"/>
    <w:rsid w:val="000E7B7B"/>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0E7B7B"/>
    <w:rPr>
      <w:rFonts w:ascii="Times New Roman" w:eastAsia="Times New Roman" w:hAnsi="Times New Roman" w:cs="Times New Roman"/>
      <w:i/>
      <w:sz w:val="24"/>
      <w:szCs w:val="24"/>
    </w:rPr>
  </w:style>
  <w:style w:type="paragraph" w:customStyle="1" w:styleId="SCHRtitle">
    <w:name w:val="SCHR title"/>
    <w:basedOn w:val="Normal"/>
    <w:rsid w:val="000E7B7B"/>
    <w:pPr>
      <w:spacing w:before="120" w:after="120"/>
      <w:jc w:val="center"/>
    </w:pPr>
    <w:rPr>
      <w:b/>
      <w:bCs/>
      <w:sz w:val="28"/>
      <w:szCs w:val="20"/>
    </w:rPr>
  </w:style>
  <w:style w:type="character" w:customStyle="1" w:styleId="italics">
    <w:name w:val="italics"/>
    <w:basedOn w:val="DefaultParagraphFont"/>
    <w:uiPriority w:val="1"/>
    <w:rsid w:val="000E7B7B"/>
    <w:rPr>
      <w:i/>
    </w:rPr>
  </w:style>
  <w:style w:type="character" w:customStyle="1" w:styleId="bold">
    <w:name w:val="bold"/>
    <w:basedOn w:val="DefaultParagraphFont"/>
    <w:uiPriority w:val="1"/>
    <w:rsid w:val="000E7B7B"/>
    <w:rPr>
      <w:b/>
    </w:rPr>
  </w:style>
  <w:style w:type="paragraph" w:customStyle="1" w:styleId="SCHRlegislation">
    <w:name w:val="SCHR legislation"/>
    <w:basedOn w:val="Normal"/>
    <w:qFormat/>
    <w:rsid w:val="000E7B7B"/>
    <w:pPr>
      <w:jc w:val="center"/>
    </w:pPr>
    <w:rPr>
      <w:b/>
    </w:rPr>
  </w:style>
  <w:style w:type="paragraph" w:customStyle="1" w:styleId="SCHRnormal">
    <w:name w:val="SCHR normal"/>
    <w:basedOn w:val="Normal"/>
    <w:qFormat/>
    <w:rsid w:val="000E7B7B"/>
    <w:pPr>
      <w:spacing w:before="120" w:after="120"/>
    </w:pPr>
  </w:style>
  <w:style w:type="paragraph" w:customStyle="1" w:styleId="AttachmentID">
    <w:name w:val="Attachment ID"/>
    <w:basedOn w:val="Normal"/>
    <w:rsid w:val="000E7B7B"/>
    <w:pPr>
      <w:jc w:val="right"/>
    </w:pPr>
    <w:rPr>
      <w:b/>
      <w:bCs/>
      <w:szCs w:val="20"/>
      <w:u w:val="single"/>
    </w:rPr>
  </w:style>
  <w:style w:type="character" w:customStyle="1" w:styleId="boldunderlineitalic">
    <w:name w:val="bold underline italic"/>
    <w:basedOn w:val="DefaultParagraphFont"/>
    <w:uiPriority w:val="1"/>
    <w:rsid w:val="000E7B7B"/>
    <w:rPr>
      <w:b/>
      <w:i/>
      <w:u w:val="single"/>
    </w:rPr>
  </w:style>
  <w:style w:type="paragraph" w:customStyle="1" w:styleId="Authority">
    <w:name w:val="Authority"/>
    <w:basedOn w:val="Normal"/>
    <w:rsid w:val="000E7B7B"/>
    <w:pPr>
      <w:ind w:left="1440" w:hanging="1440"/>
      <w:jc w:val="right"/>
    </w:pPr>
    <w:rPr>
      <w:szCs w:val="20"/>
    </w:rPr>
  </w:style>
  <w:style w:type="character" w:customStyle="1" w:styleId="underline">
    <w:name w:val="underline"/>
    <w:basedOn w:val="DefaultParagraphFont"/>
    <w:uiPriority w:val="1"/>
    <w:rsid w:val="000E7B7B"/>
    <w:rPr>
      <w:u w:val="single"/>
    </w:rPr>
  </w:style>
  <w:style w:type="character" w:customStyle="1" w:styleId="boldunderline">
    <w:name w:val="bold underline"/>
    <w:basedOn w:val="DefaultParagraphFont"/>
    <w:uiPriority w:val="1"/>
    <w:rsid w:val="000E7B7B"/>
    <w:rPr>
      <w:b/>
      <w:u w:val="single"/>
    </w:rPr>
  </w:style>
  <w:style w:type="paragraph" w:customStyle="1" w:styleId="ItemID">
    <w:name w:val="Item ID"/>
    <w:basedOn w:val="Normal"/>
    <w:qFormat/>
    <w:rsid w:val="000E7B7B"/>
    <w:pPr>
      <w:numPr>
        <w:numId w:val="1"/>
      </w:numPr>
    </w:pPr>
    <w:rPr>
      <w:b/>
    </w:rPr>
  </w:style>
  <w:style w:type="paragraph" w:customStyle="1" w:styleId="Itemlist">
    <w:name w:val="Item list"/>
    <w:basedOn w:val="Normal"/>
    <w:next w:val="Normal"/>
    <w:rsid w:val="000E7B7B"/>
    <w:pPr>
      <w:numPr>
        <w:numId w:val="2"/>
      </w:numPr>
    </w:pPr>
    <w:rPr>
      <w:lang w:eastAsia="en-AU"/>
    </w:rPr>
  </w:style>
  <w:style w:type="paragraph" w:styleId="ListParagraph">
    <w:name w:val="List Paragraph"/>
    <w:basedOn w:val="Normal"/>
    <w:uiPriority w:val="34"/>
    <w:qFormat/>
    <w:rsid w:val="000E7B7B"/>
    <w:pPr>
      <w:numPr>
        <w:numId w:val="3"/>
      </w:numPr>
      <w:ind w:left="1276" w:hanging="425"/>
      <w:contextualSpacing/>
    </w:pPr>
  </w:style>
  <w:style w:type="paragraph" w:styleId="Footer">
    <w:name w:val="footer"/>
    <w:basedOn w:val="Normal"/>
    <w:link w:val="FooterChar"/>
    <w:uiPriority w:val="99"/>
    <w:unhideWhenUsed/>
    <w:rsid w:val="000E7B7B"/>
    <w:pPr>
      <w:tabs>
        <w:tab w:val="center" w:pos="4513"/>
        <w:tab w:val="right" w:pos="9026"/>
      </w:tabs>
    </w:pPr>
  </w:style>
  <w:style w:type="character" w:customStyle="1" w:styleId="FooterChar">
    <w:name w:val="Footer Char"/>
    <w:basedOn w:val="DefaultParagraphFont"/>
    <w:link w:val="Footer"/>
    <w:uiPriority w:val="99"/>
    <w:rsid w:val="000E7B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0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1B"/>
    <w:rPr>
      <w:rFonts w:ascii="Segoe UI" w:eastAsia="Times New Roman" w:hAnsi="Segoe UI" w:cs="Segoe UI"/>
      <w:sz w:val="18"/>
      <w:szCs w:val="18"/>
    </w:rPr>
  </w:style>
  <w:style w:type="paragraph" w:customStyle="1" w:styleId="1SectionHeading">
    <w:name w:val="1. Section Heading"/>
    <w:basedOn w:val="Normal"/>
    <w:next w:val="Normal"/>
    <w:qFormat/>
    <w:rsid w:val="00660C1B"/>
    <w:pPr>
      <w:spacing w:before="240" w:after="120"/>
      <w:outlineLvl w:val="0"/>
    </w:pPr>
    <w:rPr>
      <w:rFonts w:eastAsiaTheme="minorHAnsi" w:cstheme="minorBidi"/>
      <w:szCs w:val="22"/>
      <w:u w:val="single"/>
    </w:rPr>
  </w:style>
  <w:style w:type="character" w:styleId="CommentReference">
    <w:name w:val="annotation reference"/>
    <w:basedOn w:val="DefaultParagraphFont"/>
    <w:uiPriority w:val="99"/>
    <w:semiHidden/>
    <w:unhideWhenUsed/>
    <w:rsid w:val="005126A7"/>
    <w:rPr>
      <w:sz w:val="16"/>
      <w:szCs w:val="16"/>
    </w:rPr>
  </w:style>
  <w:style w:type="paragraph" w:styleId="CommentText">
    <w:name w:val="annotation text"/>
    <w:basedOn w:val="Normal"/>
    <w:link w:val="CommentTextChar"/>
    <w:uiPriority w:val="99"/>
    <w:semiHidden/>
    <w:unhideWhenUsed/>
    <w:rsid w:val="005126A7"/>
    <w:rPr>
      <w:sz w:val="20"/>
      <w:szCs w:val="20"/>
    </w:rPr>
  </w:style>
  <w:style w:type="character" w:customStyle="1" w:styleId="CommentTextChar">
    <w:name w:val="Comment Text Char"/>
    <w:basedOn w:val="DefaultParagraphFont"/>
    <w:link w:val="CommentText"/>
    <w:uiPriority w:val="99"/>
    <w:semiHidden/>
    <w:rsid w:val="00512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6A7"/>
    <w:rPr>
      <w:b/>
      <w:bCs/>
    </w:rPr>
  </w:style>
  <w:style w:type="character" w:customStyle="1" w:styleId="CommentSubjectChar">
    <w:name w:val="Comment Subject Char"/>
    <w:basedOn w:val="CommentTextChar"/>
    <w:link w:val="CommentSubject"/>
    <w:uiPriority w:val="99"/>
    <w:semiHidden/>
    <w:rsid w:val="005126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Katelyn</dc:creator>
  <cp:keywords/>
  <dc:description/>
  <cp:lastModifiedBy>David Pennington</cp:lastModifiedBy>
  <cp:revision>2</cp:revision>
  <dcterms:created xsi:type="dcterms:W3CDTF">2020-11-11T22:58:00Z</dcterms:created>
  <dcterms:modified xsi:type="dcterms:W3CDTF">2020-11-11T22:58:00Z</dcterms:modified>
</cp:coreProperties>
</file>