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BB" w:rsidRPr="00976ABF" w:rsidRDefault="00871DBB" w:rsidP="00871DBB">
      <w:pPr>
        <w:rPr>
          <w:sz w:val="28"/>
        </w:rPr>
      </w:pPr>
      <w:bookmarkStart w:id="0" w:name="_GoBack"/>
      <w:bookmarkEnd w:id="0"/>
      <w:r w:rsidRPr="00976ABF">
        <w:rPr>
          <w:noProof/>
          <w:lang w:eastAsia="en-AU"/>
        </w:rPr>
        <w:drawing>
          <wp:inline distT="0" distB="0" distL="0" distR="0" wp14:anchorId="19CDBCCB" wp14:editId="04D07AD0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BB" w:rsidRPr="00976ABF" w:rsidRDefault="00871DBB" w:rsidP="00871DBB">
      <w:pPr>
        <w:rPr>
          <w:sz w:val="19"/>
        </w:rPr>
      </w:pPr>
    </w:p>
    <w:p w:rsidR="00871DBB" w:rsidRPr="00976ABF" w:rsidRDefault="00871DBB" w:rsidP="00871DBB">
      <w:pPr>
        <w:pStyle w:val="ShortT"/>
      </w:pPr>
      <w:r w:rsidRPr="00976ABF">
        <w:t>Civil Aviation Safety Amendment (Flight Crew Licensing Measures No.</w:t>
      </w:r>
      <w:r w:rsidR="00976ABF" w:rsidRPr="00976ABF">
        <w:t> </w:t>
      </w:r>
      <w:r w:rsidRPr="00976ABF">
        <w:t>1) Regulations</w:t>
      </w:r>
      <w:r w:rsidR="00976ABF" w:rsidRPr="00976ABF">
        <w:t> </w:t>
      </w:r>
      <w:r w:rsidRPr="00976ABF">
        <w:t>2020</w:t>
      </w:r>
    </w:p>
    <w:p w:rsidR="00871DBB" w:rsidRPr="00976ABF" w:rsidRDefault="00871DBB" w:rsidP="00871DBB">
      <w:pPr>
        <w:pStyle w:val="SignCoverPageStart"/>
        <w:spacing w:before="240"/>
        <w:rPr>
          <w:szCs w:val="22"/>
        </w:rPr>
      </w:pPr>
      <w:r w:rsidRPr="00976ABF">
        <w:rPr>
          <w:szCs w:val="22"/>
        </w:rPr>
        <w:t>I, General the Honourable David Hurley AC DSC (Retd), Governor</w:t>
      </w:r>
      <w:r w:rsidR="00976ABF">
        <w:rPr>
          <w:szCs w:val="22"/>
        </w:rPr>
        <w:noBreakHyphen/>
      </w:r>
      <w:r w:rsidRPr="00976ABF">
        <w:rPr>
          <w:szCs w:val="22"/>
        </w:rPr>
        <w:t>General of the Commonwealth of Australia, acting with the advice of the Federal Executive Council, make the following regulations.</w:t>
      </w:r>
    </w:p>
    <w:p w:rsidR="00871DBB" w:rsidRPr="00976ABF" w:rsidRDefault="00871DBB" w:rsidP="00871DBB">
      <w:pPr>
        <w:keepNext/>
        <w:spacing w:before="720" w:line="240" w:lineRule="atLeast"/>
        <w:ind w:right="397"/>
        <w:jc w:val="both"/>
        <w:rPr>
          <w:szCs w:val="22"/>
        </w:rPr>
      </w:pPr>
      <w:r w:rsidRPr="00976ABF">
        <w:rPr>
          <w:szCs w:val="22"/>
        </w:rPr>
        <w:t xml:space="preserve">Dated </w:t>
      </w:r>
      <w:bookmarkStart w:id="1" w:name="BKCheck15B_1"/>
      <w:bookmarkEnd w:id="1"/>
      <w:r w:rsidRPr="00976ABF">
        <w:rPr>
          <w:szCs w:val="22"/>
        </w:rPr>
        <w:fldChar w:fldCharType="begin"/>
      </w:r>
      <w:r w:rsidRPr="00976ABF">
        <w:rPr>
          <w:szCs w:val="22"/>
        </w:rPr>
        <w:instrText xml:space="preserve"> DOCPROPERTY  DateMade </w:instrText>
      </w:r>
      <w:r w:rsidRPr="00976ABF">
        <w:rPr>
          <w:szCs w:val="22"/>
        </w:rPr>
        <w:fldChar w:fldCharType="separate"/>
      </w:r>
      <w:r w:rsidR="00DD0CF1">
        <w:rPr>
          <w:szCs w:val="22"/>
        </w:rPr>
        <w:t>20 August 2020</w:t>
      </w:r>
      <w:r w:rsidRPr="00976ABF">
        <w:rPr>
          <w:szCs w:val="22"/>
        </w:rPr>
        <w:fldChar w:fldCharType="end"/>
      </w:r>
    </w:p>
    <w:p w:rsidR="00871DBB" w:rsidRPr="00976ABF" w:rsidRDefault="00871DBB" w:rsidP="00871DBB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976ABF">
        <w:rPr>
          <w:szCs w:val="22"/>
        </w:rPr>
        <w:t>David Hurley</w:t>
      </w:r>
    </w:p>
    <w:p w:rsidR="00871DBB" w:rsidRPr="00976ABF" w:rsidRDefault="00871DBB" w:rsidP="00871DBB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976ABF">
        <w:rPr>
          <w:szCs w:val="22"/>
        </w:rPr>
        <w:t>Governor</w:t>
      </w:r>
      <w:r w:rsidR="00976ABF">
        <w:rPr>
          <w:szCs w:val="22"/>
        </w:rPr>
        <w:noBreakHyphen/>
      </w:r>
      <w:r w:rsidRPr="00976ABF">
        <w:rPr>
          <w:szCs w:val="22"/>
        </w:rPr>
        <w:t>General</w:t>
      </w:r>
    </w:p>
    <w:p w:rsidR="00871DBB" w:rsidRPr="00976ABF" w:rsidRDefault="00871DBB" w:rsidP="00871DBB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976ABF">
        <w:rPr>
          <w:szCs w:val="22"/>
        </w:rPr>
        <w:t>By His Excellency’s Command</w:t>
      </w:r>
    </w:p>
    <w:p w:rsidR="00871DBB" w:rsidRPr="00976ABF" w:rsidRDefault="00871DBB" w:rsidP="00871DBB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976ABF">
        <w:rPr>
          <w:szCs w:val="22"/>
        </w:rPr>
        <w:t>Michael McCormack</w:t>
      </w:r>
    </w:p>
    <w:p w:rsidR="00871DBB" w:rsidRPr="00976ABF" w:rsidRDefault="00871DBB" w:rsidP="00871DBB">
      <w:pPr>
        <w:pStyle w:val="SignCoverPageEnd"/>
        <w:rPr>
          <w:szCs w:val="22"/>
        </w:rPr>
      </w:pPr>
      <w:r w:rsidRPr="00976ABF">
        <w:rPr>
          <w:szCs w:val="22"/>
        </w:rPr>
        <w:t>Deputy Prime Minister and Minister for Infrastructure, Transport and Regional Development</w:t>
      </w:r>
    </w:p>
    <w:p w:rsidR="00871DBB" w:rsidRPr="00976ABF" w:rsidRDefault="00871DBB" w:rsidP="00871DBB"/>
    <w:p w:rsidR="00871DBB" w:rsidRPr="00976ABF" w:rsidRDefault="00871DBB" w:rsidP="00871DBB"/>
    <w:p w:rsidR="00871DBB" w:rsidRPr="00976ABF" w:rsidRDefault="00871DBB" w:rsidP="00871DBB"/>
    <w:p w:rsidR="00871DBB" w:rsidRPr="00F449E7" w:rsidRDefault="00871DBB" w:rsidP="00871DBB">
      <w:pPr>
        <w:pStyle w:val="Header"/>
        <w:tabs>
          <w:tab w:val="clear" w:pos="4150"/>
          <w:tab w:val="clear" w:pos="8307"/>
        </w:tabs>
      </w:pPr>
      <w:r w:rsidRPr="00F449E7">
        <w:rPr>
          <w:rStyle w:val="CharAmSchNo"/>
        </w:rPr>
        <w:t xml:space="preserve"> </w:t>
      </w:r>
      <w:r w:rsidRPr="00F449E7">
        <w:rPr>
          <w:rStyle w:val="CharAmSchText"/>
        </w:rPr>
        <w:t xml:space="preserve"> </w:t>
      </w:r>
    </w:p>
    <w:p w:rsidR="00871DBB" w:rsidRPr="00F449E7" w:rsidRDefault="00871DBB" w:rsidP="00871DBB">
      <w:pPr>
        <w:pStyle w:val="Header"/>
        <w:tabs>
          <w:tab w:val="clear" w:pos="4150"/>
          <w:tab w:val="clear" w:pos="8307"/>
        </w:tabs>
      </w:pPr>
      <w:r w:rsidRPr="00F449E7">
        <w:rPr>
          <w:rStyle w:val="CharAmPartNo"/>
        </w:rPr>
        <w:t xml:space="preserve"> </w:t>
      </w:r>
      <w:r w:rsidRPr="00F449E7">
        <w:rPr>
          <w:rStyle w:val="CharAmPartText"/>
        </w:rPr>
        <w:t xml:space="preserve"> </w:t>
      </w:r>
    </w:p>
    <w:p w:rsidR="00871DBB" w:rsidRPr="00976ABF" w:rsidRDefault="00871DBB" w:rsidP="00871DBB">
      <w:pPr>
        <w:sectPr w:rsidR="00871DBB" w:rsidRPr="00976ABF" w:rsidSect="00292A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871DBB" w:rsidRPr="00976ABF" w:rsidRDefault="00871DBB" w:rsidP="00871DBB">
      <w:pPr>
        <w:rPr>
          <w:sz w:val="36"/>
        </w:rPr>
      </w:pPr>
      <w:r w:rsidRPr="00976ABF">
        <w:rPr>
          <w:sz w:val="36"/>
        </w:rPr>
        <w:lastRenderedPageBreak/>
        <w:t>Contents</w:t>
      </w:r>
    </w:p>
    <w:bookmarkStart w:id="2" w:name="BKCheck15B_2"/>
    <w:bookmarkEnd w:id="2"/>
    <w:p w:rsidR="006F4E18" w:rsidRDefault="006F4E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6F4E18">
        <w:rPr>
          <w:noProof/>
        </w:rPr>
        <w:tab/>
      </w:r>
      <w:r w:rsidRPr="006F4E18">
        <w:rPr>
          <w:noProof/>
        </w:rPr>
        <w:fldChar w:fldCharType="begin"/>
      </w:r>
      <w:r w:rsidRPr="006F4E18">
        <w:rPr>
          <w:noProof/>
        </w:rPr>
        <w:instrText xml:space="preserve"> PAGEREF _Toc44659199 \h </w:instrText>
      </w:r>
      <w:r w:rsidRPr="006F4E18">
        <w:rPr>
          <w:noProof/>
        </w:rPr>
      </w:r>
      <w:r w:rsidRPr="006F4E18">
        <w:rPr>
          <w:noProof/>
        </w:rPr>
        <w:fldChar w:fldCharType="separate"/>
      </w:r>
      <w:r w:rsidR="00DD0CF1">
        <w:rPr>
          <w:noProof/>
        </w:rPr>
        <w:t>1</w:t>
      </w:r>
      <w:r w:rsidRPr="006F4E18">
        <w:rPr>
          <w:noProof/>
        </w:rPr>
        <w:fldChar w:fldCharType="end"/>
      </w:r>
    </w:p>
    <w:p w:rsidR="006F4E18" w:rsidRDefault="006F4E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6F4E18">
        <w:rPr>
          <w:noProof/>
        </w:rPr>
        <w:tab/>
      </w:r>
      <w:r w:rsidRPr="006F4E18">
        <w:rPr>
          <w:noProof/>
        </w:rPr>
        <w:fldChar w:fldCharType="begin"/>
      </w:r>
      <w:r w:rsidRPr="006F4E18">
        <w:rPr>
          <w:noProof/>
        </w:rPr>
        <w:instrText xml:space="preserve"> PAGEREF _Toc44659200 \h </w:instrText>
      </w:r>
      <w:r w:rsidRPr="006F4E18">
        <w:rPr>
          <w:noProof/>
        </w:rPr>
      </w:r>
      <w:r w:rsidRPr="006F4E18">
        <w:rPr>
          <w:noProof/>
        </w:rPr>
        <w:fldChar w:fldCharType="separate"/>
      </w:r>
      <w:r w:rsidR="00DD0CF1">
        <w:rPr>
          <w:noProof/>
        </w:rPr>
        <w:t>1</w:t>
      </w:r>
      <w:r w:rsidRPr="006F4E18">
        <w:rPr>
          <w:noProof/>
        </w:rPr>
        <w:fldChar w:fldCharType="end"/>
      </w:r>
    </w:p>
    <w:p w:rsidR="006F4E18" w:rsidRDefault="006F4E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6F4E18">
        <w:rPr>
          <w:noProof/>
        </w:rPr>
        <w:tab/>
      </w:r>
      <w:r w:rsidRPr="006F4E18">
        <w:rPr>
          <w:noProof/>
        </w:rPr>
        <w:fldChar w:fldCharType="begin"/>
      </w:r>
      <w:r w:rsidRPr="006F4E18">
        <w:rPr>
          <w:noProof/>
        </w:rPr>
        <w:instrText xml:space="preserve"> PAGEREF _Toc44659201 \h </w:instrText>
      </w:r>
      <w:r w:rsidRPr="006F4E18">
        <w:rPr>
          <w:noProof/>
        </w:rPr>
      </w:r>
      <w:r w:rsidRPr="006F4E18">
        <w:rPr>
          <w:noProof/>
        </w:rPr>
        <w:fldChar w:fldCharType="separate"/>
      </w:r>
      <w:r w:rsidR="00DD0CF1">
        <w:rPr>
          <w:noProof/>
        </w:rPr>
        <w:t>1</w:t>
      </w:r>
      <w:r w:rsidRPr="006F4E18">
        <w:rPr>
          <w:noProof/>
        </w:rPr>
        <w:fldChar w:fldCharType="end"/>
      </w:r>
    </w:p>
    <w:p w:rsidR="006F4E18" w:rsidRDefault="006F4E1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6F4E18">
        <w:rPr>
          <w:noProof/>
        </w:rPr>
        <w:tab/>
      </w:r>
      <w:r w:rsidRPr="006F4E18">
        <w:rPr>
          <w:noProof/>
        </w:rPr>
        <w:fldChar w:fldCharType="begin"/>
      </w:r>
      <w:r w:rsidRPr="006F4E18">
        <w:rPr>
          <w:noProof/>
        </w:rPr>
        <w:instrText xml:space="preserve"> PAGEREF _Toc44659202 \h </w:instrText>
      </w:r>
      <w:r w:rsidRPr="006F4E18">
        <w:rPr>
          <w:noProof/>
        </w:rPr>
      </w:r>
      <w:r w:rsidRPr="006F4E18">
        <w:rPr>
          <w:noProof/>
        </w:rPr>
        <w:fldChar w:fldCharType="separate"/>
      </w:r>
      <w:r w:rsidR="00DD0CF1">
        <w:rPr>
          <w:noProof/>
        </w:rPr>
        <w:t>1</w:t>
      </w:r>
      <w:r w:rsidRPr="006F4E18">
        <w:rPr>
          <w:noProof/>
        </w:rPr>
        <w:fldChar w:fldCharType="end"/>
      </w:r>
    </w:p>
    <w:p w:rsidR="006F4E18" w:rsidRDefault="006F4E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 commencing day after registration</w:t>
      </w:r>
      <w:r w:rsidRPr="006F4E18">
        <w:rPr>
          <w:b w:val="0"/>
          <w:noProof/>
          <w:sz w:val="18"/>
        </w:rPr>
        <w:tab/>
      </w:r>
      <w:r w:rsidRPr="006F4E18">
        <w:rPr>
          <w:b w:val="0"/>
          <w:noProof/>
          <w:sz w:val="18"/>
        </w:rPr>
        <w:fldChar w:fldCharType="begin"/>
      </w:r>
      <w:r w:rsidRPr="006F4E18">
        <w:rPr>
          <w:b w:val="0"/>
          <w:noProof/>
          <w:sz w:val="18"/>
        </w:rPr>
        <w:instrText xml:space="preserve"> PAGEREF _Toc44659203 \h </w:instrText>
      </w:r>
      <w:r w:rsidRPr="006F4E18">
        <w:rPr>
          <w:b w:val="0"/>
          <w:noProof/>
          <w:sz w:val="18"/>
        </w:rPr>
      </w:r>
      <w:r w:rsidRPr="006F4E18">
        <w:rPr>
          <w:b w:val="0"/>
          <w:noProof/>
          <w:sz w:val="18"/>
        </w:rPr>
        <w:fldChar w:fldCharType="separate"/>
      </w:r>
      <w:r w:rsidR="00DD0CF1">
        <w:rPr>
          <w:b w:val="0"/>
          <w:noProof/>
          <w:sz w:val="18"/>
        </w:rPr>
        <w:t>2</w:t>
      </w:r>
      <w:r w:rsidRPr="006F4E18">
        <w:rPr>
          <w:b w:val="0"/>
          <w:noProof/>
          <w:sz w:val="18"/>
        </w:rPr>
        <w:fldChar w:fldCharType="end"/>
      </w:r>
    </w:p>
    <w:p w:rsidR="006F4E18" w:rsidRDefault="006F4E1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Safety Regulations 1998</w:t>
      </w:r>
      <w:r w:rsidRPr="006F4E18">
        <w:rPr>
          <w:i w:val="0"/>
          <w:noProof/>
          <w:sz w:val="18"/>
        </w:rPr>
        <w:tab/>
      </w:r>
      <w:r w:rsidRPr="006F4E18">
        <w:rPr>
          <w:i w:val="0"/>
          <w:noProof/>
          <w:sz w:val="18"/>
        </w:rPr>
        <w:fldChar w:fldCharType="begin"/>
      </w:r>
      <w:r w:rsidRPr="006F4E18">
        <w:rPr>
          <w:i w:val="0"/>
          <w:noProof/>
          <w:sz w:val="18"/>
        </w:rPr>
        <w:instrText xml:space="preserve"> PAGEREF _Toc44659204 \h </w:instrText>
      </w:r>
      <w:r w:rsidRPr="006F4E18">
        <w:rPr>
          <w:i w:val="0"/>
          <w:noProof/>
          <w:sz w:val="18"/>
        </w:rPr>
      </w:r>
      <w:r w:rsidRPr="006F4E18">
        <w:rPr>
          <w:i w:val="0"/>
          <w:noProof/>
          <w:sz w:val="18"/>
        </w:rPr>
        <w:fldChar w:fldCharType="separate"/>
      </w:r>
      <w:r w:rsidR="00DD0CF1">
        <w:rPr>
          <w:i w:val="0"/>
          <w:noProof/>
          <w:sz w:val="18"/>
        </w:rPr>
        <w:t>2</w:t>
      </w:r>
      <w:r w:rsidRPr="006F4E18">
        <w:rPr>
          <w:i w:val="0"/>
          <w:noProof/>
          <w:sz w:val="18"/>
        </w:rPr>
        <w:fldChar w:fldCharType="end"/>
      </w:r>
    </w:p>
    <w:p w:rsidR="006F4E18" w:rsidRDefault="006F4E1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2—Amendments commencing 1 September 2020 (at latest)</w:t>
      </w:r>
      <w:r w:rsidRPr="006F4E18">
        <w:rPr>
          <w:b w:val="0"/>
          <w:noProof/>
          <w:sz w:val="18"/>
        </w:rPr>
        <w:tab/>
      </w:r>
      <w:r w:rsidRPr="006F4E18">
        <w:rPr>
          <w:b w:val="0"/>
          <w:noProof/>
          <w:sz w:val="18"/>
        </w:rPr>
        <w:fldChar w:fldCharType="begin"/>
      </w:r>
      <w:r w:rsidRPr="006F4E18">
        <w:rPr>
          <w:b w:val="0"/>
          <w:noProof/>
          <w:sz w:val="18"/>
        </w:rPr>
        <w:instrText xml:space="preserve"> PAGEREF _Toc44659207 \h </w:instrText>
      </w:r>
      <w:r w:rsidRPr="006F4E18">
        <w:rPr>
          <w:b w:val="0"/>
          <w:noProof/>
          <w:sz w:val="18"/>
        </w:rPr>
      </w:r>
      <w:r w:rsidRPr="006F4E18">
        <w:rPr>
          <w:b w:val="0"/>
          <w:noProof/>
          <w:sz w:val="18"/>
        </w:rPr>
        <w:fldChar w:fldCharType="separate"/>
      </w:r>
      <w:r w:rsidR="00DD0CF1">
        <w:rPr>
          <w:b w:val="0"/>
          <w:noProof/>
          <w:sz w:val="18"/>
        </w:rPr>
        <w:t>7</w:t>
      </w:r>
      <w:r w:rsidRPr="006F4E18">
        <w:rPr>
          <w:b w:val="0"/>
          <w:noProof/>
          <w:sz w:val="18"/>
        </w:rPr>
        <w:fldChar w:fldCharType="end"/>
      </w:r>
    </w:p>
    <w:p w:rsidR="006F4E18" w:rsidRDefault="006F4E1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Civil Aviation Safety Regulations 1998</w:t>
      </w:r>
      <w:r w:rsidRPr="006F4E18">
        <w:rPr>
          <w:i w:val="0"/>
          <w:noProof/>
          <w:sz w:val="18"/>
        </w:rPr>
        <w:tab/>
      </w:r>
      <w:r w:rsidRPr="006F4E18">
        <w:rPr>
          <w:i w:val="0"/>
          <w:noProof/>
          <w:sz w:val="18"/>
        </w:rPr>
        <w:fldChar w:fldCharType="begin"/>
      </w:r>
      <w:r w:rsidRPr="006F4E18">
        <w:rPr>
          <w:i w:val="0"/>
          <w:noProof/>
          <w:sz w:val="18"/>
        </w:rPr>
        <w:instrText xml:space="preserve"> PAGEREF _Toc44659208 \h </w:instrText>
      </w:r>
      <w:r w:rsidRPr="006F4E18">
        <w:rPr>
          <w:i w:val="0"/>
          <w:noProof/>
          <w:sz w:val="18"/>
        </w:rPr>
      </w:r>
      <w:r w:rsidRPr="006F4E18">
        <w:rPr>
          <w:i w:val="0"/>
          <w:noProof/>
          <w:sz w:val="18"/>
        </w:rPr>
        <w:fldChar w:fldCharType="separate"/>
      </w:r>
      <w:r w:rsidR="00DD0CF1">
        <w:rPr>
          <w:i w:val="0"/>
          <w:noProof/>
          <w:sz w:val="18"/>
        </w:rPr>
        <w:t>7</w:t>
      </w:r>
      <w:r w:rsidRPr="006F4E18">
        <w:rPr>
          <w:i w:val="0"/>
          <w:noProof/>
          <w:sz w:val="18"/>
        </w:rPr>
        <w:fldChar w:fldCharType="end"/>
      </w:r>
    </w:p>
    <w:p w:rsidR="00871DBB" w:rsidRPr="00976ABF" w:rsidRDefault="006F4E18" w:rsidP="00871DBB">
      <w:r>
        <w:fldChar w:fldCharType="end"/>
      </w:r>
    </w:p>
    <w:p w:rsidR="00871DBB" w:rsidRPr="00976ABF" w:rsidRDefault="00871DBB" w:rsidP="00871DBB">
      <w:pPr>
        <w:sectPr w:rsidR="00871DBB" w:rsidRPr="00976ABF" w:rsidSect="00292A1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871DBB" w:rsidRPr="00976ABF" w:rsidRDefault="00871DBB" w:rsidP="00871DBB">
      <w:pPr>
        <w:pStyle w:val="ActHead5"/>
      </w:pPr>
      <w:bookmarkStart w:id="3" w:name="_Toc44659199"/>
      <w:r w:rsidRPr="00F449E7">
        <w:rPr>
          <w:rStyle w:val="CharSectno"/>
        </w:rPr>
        <w:lastRenderedPageBreak/>
        <w:t>1</w:t>
      </w:r>
      <w:r w:rsidRPr="00976ABF">
        <w:t xml:space="preserve">  Name</w:t>
      </w:r>
      <w:bookmarkEnd w:id="3"/>
    </w:p>
    <w:p w:rsidR="00871DBB" w:rsidRPr="00976ABF" w:rsidRDefault="00871DBB" w:rsidP="00871DBB">
      <w:pPr>
        <w:pStyle w:val="subsection"/>
      </w:pPr>
      <w:r w:rsidRPr="00976ABF">
        <w:tab/>
      </w:r>
      <w:r w:rsidRPr="00976ABF">
        <w:tab/>
        <w:t xml:space="preserve">This instrument is the </w:t>
      </w:r>
      <w:r w:rsidRPr="00976ABF">
        <w:rPr>
          <w:i/>
        </w:rPr>
        <w:t>Civil Aviation Safety Amendment (Flight Crew Licensing Measures No.</w:t>
      </w:r>
      <w:r w:rsidR="00976ABF" w:rsidRPr="00976ABF">
        <w:rPr>
          <w:i/>
        </w:rPr>
        <w:t> </w:t>
      </w:r>
      <w:r w:rsidRPr="00976ABF">
        <w:rPr>
          <w:i/>
        </w:rPr>
        <w:t>1) Regulations</w:t>
      </w:r>
      <w:r w:rsidR="00976ABF" w:rsidRPr="00976ABF">
        <w:rPr>
          <w:i/>
        </w:rPr>
        <w:t> </w:t>
      </w:r>
      <w:r w:rsidRPr="00976ABF">
        <w:rPr>
          <w:i/>
        </w:rPr>
        <w:t>2020</w:t>
      </w:r>
      <w:r w:rsidRPr="00976ABF">
        <w:t>.</w:t>
      </w:r>
    </w:p>
    <w:p w:rsidR="00871DBB" w:rsidRPr="00976ABF" w:rsidRDefault="00871DBB" w:rsidP="00871DBB">
      <w:pPr>
        <w:pStyle w:val="ActHead5"/>
      </w:pPr>
      <w:bookmarkStart w:id="4" w:name="_Toc44659200"/>
      <w:r w:rsidRPr="00F449E7">
        <w:rPr>
          <w:rStyle w:val="CharSectno"/>
        </w:rPr>
        <w:t>2</w:t>
      </w:r>
      <w:r w:rsidRPr="00976ABF">
        <w:t xml:space="preserve">  Commencement</w:t>
      </w:r>
      <w:bookmarkEnd w:id="4"/>
    </w:p>
    <w:p w:rsidR="00871DBB" w:rsidRPr="00976ABF" w:rsidRDefault="00871DBB" w:rsidP="00871DBB">
      <w:pPr>
        <w:pStyle w:val="subsection"/>
      </w:pPr>
      <w:r w:rsidRPr="00976ABF">
        <w:tab/>
        <w:t>(1)</w:t>
      </w:r>
      <w:r w:rsidRPr="00976ABF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871DBB" w:rsidRPr="00976ABF" w:rsidRDefault="00871DBB" w:rsidP="00871DB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871DBB" w:rsidRPr="00976ABF" w:rsidTr="00E864B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Commencement information</w:t>
            </w:r>
          </w:p>
        </w:tc>
      </w:tr>
      <w:tr w:rsidR="00871DBB" w:rsidRPr="00976ABF" w:rsidTr="00E864B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Column 3</w:t>
            </w:r>
          </w:p>
        </w:tc>
      </w:tr>
      <w:tr w:rsidR="00871DBB" w:rsidRPr="00976ABF" w:rsidTr="00E864B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Heading"/>
            </w:pPr>
            <w:r w:rsidRPr="00976ABF">
              <w:t>Date/Details</w:t>
            </w:r>
          </w:p>
        </w:tc>
      </w:tr>
      <w:tr w:rsidR="00871DBB" w:rsidRPr="00976ABF" w:rsidTr="00E864B6"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871DBB" w:rsidRPr="00976ABF" w:rsidRDefault="00871DBB" w:rsidP="00E864B6">
            <w:pPr>
              <w:pStyle w:val="Tabletext"/>
            </w:pPr>
            <w:r w:rsidRPr="00976ABF">
              <w:t>1.  Sections</w:t>
            </w:r>
            <w:r w:rsidR="00976ABF" w:rsidRPr="00976ABF">
              <w:t> </w:t>
            </w:r>
            <w:r w:rsidRPr="00976ABF">
              <w:t>1 to 4 and anything in this instrument not elsewhere covered by this table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871DBB" w:rsidRPr="00976ABF" w:rsidRDefault="00871DBB" w:rsidP="00E864B6">
            <w:pPr>
              <w:pStyle w:val="Tabletext"/>
            </w:pPr>
            <w:r w:rsidRPr="00976ABF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871DBB" w:rsidRPr="00976ABF" w:rsidRDefault="00ED40A8" w:rsidP="00E864B6">
            <w:pPr>
              <w:pStyle w:val="Tabletext"/>
            </w:pPr>
            <w:r>
              <w:t>22 August 2020</w:t>
            </w:r>
          </w:p>
        </w:tc>
      </w:tr>
      <w:tr w:rsidR="00871DBB" w:rsidRPr="00976ABF" w:rsidTr="00E864B6">
        <w:tc>
          <w:tcPr>
            <w:tcW w:w="2127" w:type="dxa"/>
            <w:tcBorders>
              <w:bottom w:val="single" w:sz="2" w:space="0" w:color="auto"/>
            </w:tcBorders>
            <w:shd w:val="clear" w:color="auto" w:fill="auto"/>
          </w:tcPr>
          <w:p w:rsidR="00871DBB" w:rsidRPr="00976ABF" w:rsidRDefault="00871DBB" w:rsidP="00E864B6">
            <w:pPr>
              <w:pStyle w:val="Tabletext"/>
            </w:pPr>
            <w:r w:rsidRPr="00976ABF">
              <w:t>2.  Schedule</w:t>
            </w:r>
            <w:r w:rsidR="00976ABF" w:rsidRPr="00976ABF">
              <w:t> </w:t>
            </w:r>
            <w:r w:rsidRPr="00976ABF">
              <w:t>1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</w:tcPr>
          <w:p w:rsidR="00871DBB" w:rsidRPr="00976ABF" w:rsidRDefault="00871DBB" w:rsidP="00E864B6">
            <w:pPr>
              <w:pStyle w:val="Tabletext"/>
            </w:pPr>
            <w:r w:rsidRPr="00976ABF">
              <w:t>The day after this instrument is registered.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</w:tcPr>
          <w:p w:rsidR="00871DBB" w:rsidRPr="00976ABF" w:rsidRDefault="00ED40A8" w:rsidP="00E864B6">
            <w:pPr>
              <w:pStyle w:val="Tabletext"/>
            </w:pPr>
            <w:r>
              <w:t>22 August 2020</w:t>
            </w:r>
          </w:p>
        </w:tc>
      </w:tr>
      <w:tr w:rsidR="00871DBB" w:rsidRPr="00976ABF" w:rsidTr="00E864B6"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text"/>
            </w:pPr>
            <w:r w:rsidRPr="00976ABF">
              <w:t>3.  Schedule</w:t>
            </w:r>
            <w:r w:rsidR="00976ABF" w:rsidRPr="00976ABF">
              <w:t> </w:t>
            </w:r>
            <w:r w:rsidRPr="00976ABF">
              <w:t>2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71DBB" w:rsidRPr="00976ABF" w:rsidRDefault="00871DBB" w:rsidP="00E864B6">
            <w:pPr>
              <w:pStyle w:val="Tabletext"/>
            </w:pPr>
            <w:r w:rsidRPr="00976ABF">
              <w:t>The earlier of:</w:t>
            </w:r>
          </w:p>
          <w:p w:rsidR="00871DBB" w:rsidRPr="00976ABF" w:rsidRDefault="00871DBB" w:rsidP="00E864B6">
            <w:pPr>
              <w:pStyle w:val="Tablea"/>
            </w:pPr>
            <w:r w:rsidRPr="00976ABF">
              <w:t>(a) 1</w:t>
            </w:r>
            <w:r w:rsidR="00976ABF" w:rsidRPr="00976ABF">
              <w:t> </w:t>
            </w:r>
            <w:r w:rsidRPr="00976ABF">
              <w:t>September 2020; and</w:t>
            </w:r>
          </w:p>
          <w:p w:rsidR="00871DBB" w:rsidRPr="00976ABF" w:rsidRDefault="00871DBB" w:rsidP="00E864B6">
            <w:pPr>
              <w:pStyle w:val="Tablea"/>
            </w:pPr>
            <w:r w:rsidRPr="00976ABF">
              <w:t>(b) the day after this instrument is registered.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871DBB" w:rsidRDefault="00ED40A8" w:rsidP="00E864B6">
            <w:pPr>
              <w:pStyle w:val="Tabletext"/>
            </w:pPr>
            <w:r>
              <w:t>22 August 2020</w:t>
            </w:r>
          </w:p>
          <w:p w:rsidR="00D551D8" w:rsidRPr="00976ABF" w:rsidRDefault="00D551D8" w:rsidP="00E864B6">
            <w:pPr>
              <w:pStyle w:val="Tabletext"/>
            </w:pPr>
            <w:r>
              <w:t>(paragraph (b) applies)</w:t>
            </w:r>
          </w:p>
        </w:tc>
      </w:tr>
    </w:tbl>
    <w:p w:rsidR="00871DBB" w:rsidRPr="00976ABF" w:rsidRDefault="00871DBB" w:rsidP="00871DBB">
      <w:pPr>
        <w:pStyle w:val="notetext"/>
      </w:pPr>
      <w:r w:rsidRPr="00976ABF">
        <w:rPr>
          <w:snapToGrid w:val="0"/>
          <w:lang w:eastAsia="en-US"/>
        </w:rPr>
        <w:t>Note:</w:t>
      </w:r>
      <w:r w:rsidRPr="00976ABF">
        <w:rPr>
          <w:snapToGrid w:val="0"/>
          <w:lang w:eastAsia="en-US"/>
        </w:rPr>
        <w:tab/>
        <w:t>This table relates only to the provisions of this instrument</w:t>
      </w:r>
      <w:r w:rsidRPr="00976ABF">
        <w:t xml:space="preserve"> </w:t>
      </w:r>
      <w:r w:rsidRPr="00976ABF">
        <w:rPr>
          <w:snapToGrid w:val="0"/>
          <w:lang w:eastAsia="en-US"/>
        </w:rPr>
        <w:t>as originally made. It will not be amended to deal with any later amendments of this instrument.</w:t>
      </w:r>
    </w:p>
    <w:p w:rsidR="00871DBB" w:rsidRPr="00976ABF" w:rsidRDefault="00871DBB" w:rsidP="00871DBB">
      <w:pPr>
        <w:pStyle w:val="subsection"/>
      </w:pPr>
      <w:r w:rsidRPr="00976ABF">
        <w:tab/>
        <w:t>(2)</w:t>
      </w:r>
      <w:r w:rsidRPr="00976ABF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871DBB" w:rsidRPr="00976ABF" w:rsidRDefault="00871DBB" w:rsidP="00871DBB">
      <w:pPr>
        <w:pStyle w:val="ActHead5"/>
      </w:pPr>
      <w:bookmarkStart w:id="5" w:name="_Toc44659201"/>
      <w:r w:rsidRPr="00F449E7">
        <w:rPr>
          <w:rStyle w:val="CharSectno"/>
        </w:rPr>
        <w:t>3</w:t>
      </w:r>
      <w:r w:rsidRPr="00976ABF">
        <w:t xml:space="preserve">  Authority</w:t>
      </w:r>
      <w:bookmarkEnd w:id="5"/>
    </w:p>
    <w:p w:rsidR="00871DBB" w:rsidRPr="00976ABF" w:rsidRDefault="00871DBB" w:rsidP="00871DBB">
      <w:pPr>
        <w:pStyle w:val="subsection"/>
      </w:pPr>
      <w:r w:rsidRPr="00976ABF">
        <w:tab/>
      </w:r>
      <w:r w:rsidRPr="00976ABF">
        <w:tab/>
        <w:t xml:space="preserve">This instrument is made under the </w:t>
      </w:r>
      <w:r w:rsidRPr="00976ABF">
        <w:rPr>
          <w:i/>
        </w:rPr>
        <w:t>Civil Aviation Act 1988.</w:t>
      </w:r>
    </w:p>
    <w:p w:rsidR="00871DBB" w:rsidRPr="00976ABF" w:rsidRDefault="00871DBB" w:rsidP="00871DBB">
      <w:pPr>
        <w:pStyle w:val="ActHead5"/>
      </w:pPr>
      <w:bookmarkStart w:id="6" w:name="_Toc44659202"/>
      <w:r w:rsidRPr="00F449E7">
        <w:rPr>
          <w:rStyle w:val="CharSectno"/>
        </w:rPr>
        <w:t>4</w:t>
      </w:r>
      <w:r w:rsidRPr="00976ABF">
        <w:t xml:space="preserve">  Schedules</w:t>
      </w:r>
      <w:bookmarkEnd w:id="6"/>
    </w:p>
    <w:p w:rsidR="00871DBB" w:rsidRPr="00976ABF" w:rsidRDefault="00871DBB" w:rsidP="00871DBB">
      <w:pPr>
        <w:pStyle w:val="subsection"/>
      </w:pPr>
      <w:r w:rsidRPr="00976ABF">
        <w:tab/>
      </w:r>
      <w:r w:rsidRPr="00976ABF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71DBB" w:rsidRPr="00976ABF" w:rsidRDefault="00871DBB" w:rsidP="00871DBB">
      <w:pPr>
        <w:pStyle w:val="ActHead6"/>
        <w:pageBreakBefore/>
      </w:pPr>
      <w:bookmarkStart w:id="7" w:name="_Toc44659203"/>
      <w:bookmarkStart w:id="8" w:name="opcAmSched"/>
      <w:r w:rsidRPr="00F449E7">
        <w:rPr>
          <w:rStyle w:val="CharAmSchNo"/>
        </w:rPr>
        <w:lastRenderedPageBreak/>
        <w:t>Schedule</w:t>
      </w:r>
      <w:r w:rsidR="00976ABF" w:rsidRPr="00F449E7">
        <w:rPr>
          <w:rStyle w:val="CharAmSchNo"/>
        </w:rPr>
        <w:t> </w:t>
      </w:r>
      <w:r w:rsidRPr="00F449E7">
        <w:rPr>
          <w:rStyle w:val="CharAmSchNo"/>
        </w:rPr>
        <w:t>1</w:t>
      </w:r>
      <w:r w:rsidRPr="00976ABF">
        <w:t>—</w:t>
      </w:r>
      <w:r w:rsidRPr="00F449E7">
        <w:rPr>
          <w:rStyle w:val="CharAmSchText"/>
        </w:rPr>
        <w:t>Amendments commencing day after registration</w:t>
      </w:r>
      <w:bookmarkEnd w:id="7"/>
    </w:p>
    <w:bookmarkEnd w:id="8"/>
    <w:p w:rsidR="00871DBB" w:rsidRPr="00F449E7" w:rsidRDefault="00871DBB" w:rsidP="00871DBB">
      <w:pPr>
        <w:pStyle w:val="Header"/>
      </w:pPr>
      <w:r w:rsidRPr="00F449E7">
        <w:rPr>
          <w:rStyle w:val="CharAmPartNo"/>
        </w:rPr>
        <w:t xml:space="preserve"> </w:t>
      </w:r>
      <w:r w:rsidRPr="00F449E7">
        <w:rPr>
          <w:rStyle w:val="CharAmPartText"/>
        </w:rPr>
        <w:t xml:space="preserve"> </w:t>
      </w:r>
    </w:p>
    <w:p w:rsidR="00871DBB" w:rsidRPr="00976ABF" w:rsidRDefault="00871DBB" w:rsidP="00871DBB">
      <w:pPr>
        <w:pStyle w:val="ActHead9"/>
      </w:pPr>
      <w:bookmarkStart w:id="9" w:name="_Toc44659204"/>
      <w:r w:rsidRPr="00976ABF">
        <w:t>Civil Aviation Safety Regulations</w:t>
      </w:r>
      <w:r w:rsidR="00976ABF" w:rsidRPr="00976ABF">
        <w:t> </w:t>
      </w:r>
      <w:r w:rsidRPr="00976ABF">
        <w:t>1998</w:t>
      </w:r>
      <w:bookmarkEnd w:id="9"/>
    </w:p>
    <w:p w:rsidR="00871DBB" w:rsidRPr="00976ABF" w:rsidRDefault="00EA37B0" w:rsidP="00871DBB">
      <w:pPr>
        <w:pStyle w:val="ItemHead"/>
      </w:pPr>
      <w:r w:rsidRPr="00976ABF">
        <w:t>1</w:t>
      </w:r>
      <w:r w:rsidR="00871DBB" w:rsidRPr="00976ABF">
        <w:t xml:space="preserve">  After paragraph</w:t>
      </w:r>
      <w:r w:rsidR="00976ABF" w:rsidRPr="00976ABF">
        <w:t> </w:t>
      </w:r>
      <w:r w:rsidR="00871DBB" w:rsidRPr="00976ABF">
        <w:t>61</w:t>
      </w:r>
      <w:bookmarkStart w:id="10" w:name="BK_S3P2L5C22"/>
      <w:bookmarkEnd w:id="10"/>
      <w:r w:rsidR="00871DBB" w:rsidRPr="00976ABF">
        <w:t>.020(1)(c)</w:t>
      </w:r>
    </w:p>
    <w:p w:rsidR="00871DBB" w:rsidRPr="00976ABF" w:rsidRDefault="00871DBB" w:rsidP="00871DBB">
      <w:pPr>
        <w:pStyle w:val="Item"/>
      </w:pPr>
      <w:r w:rsidRPr="00976ABF">
        <w:t>Insert:</w:t>
      </w:r>
    </w:p>
    <w:p w:rsidR="00871DBB" w:rsidRPr="00976ABF" w:rsidRDefault="00871DBB" w:rsidP="00871DBB">
      <w:pPr>
        <w:pStyle w:val="paragraph"/>
      </w:pPr>
      <w:r w:rsidRPr="00976ABF">
        <w:tab/>
        <w:t>(ca)</w:t>
      </w:r>
      <w:r w:rsidRPr="00976ABF">
        <w:tab/>
        <w:t>powered</w:t>
      </w:r>
      <w:r w:rsidR="00976ABF">
        <w:noBreakHyphen/>
      </w:r>
      <w:r w:rsidRPr="00976ABF">
        <w:t>lift aircraft;</w:t>
      </w:r>
    </w:p>
    <w:p w:rsidR="00871DBB" w:rsidRPr="00976ABF" w:rsidRDefault="00EA37B0" w:rsidP="00871DBB">
      <w:pPr>
        <w:pStyle w:val="ItemHead"/>
      </w:pPr>
      <w:r w:rsidRPr="00976ABF">
        <w:t>2</w:t>
      </w:r>
      <w:r w:rsidR="00871DBB" w:rsidRPr="00976ABF">
        <w:t xml:space="preserve">  Paragraph 61.115(1)(a)</w:t>
      </w:r>
    </w:p>
    <w:p w:rsidR="00871DBB" w:rsidRPr="00976ABF" w:rsidRDefault="00871DBB" w:rsidP="00871DBB">
      <w:pPr>
        <w:pStyle w:val="Item"/>
      </w:pPr>
      <w:r w:rsidRPr="00976ABF">
        <w:t>Omit “14 days”, substitute “30 days”.</w:t>
      </w:r>
    </w:p>
    <w:p w:rsidR="00871DBB" w:rsidRPr="00976ABF" w:rsidRDefault="00EA37B0" w:rsidP="00871DBB">
      <w:pPr>
        <w:pStyle w:val="ItemHead"/>
      </w:pPr>
      <w:r w:rsidRPr="00976ABF">
        <w:t>3</w:t>
      </w:r>
      <w:r w:rsidR="00871DBB" w:rsidRPr="00976ABF">
        <w:t xml:space="preserve">  At the end of regulation</w:t>
      </w:r>
      <w:r w:rsidR="00976ABF" w:rsidRPr="00976ABF">
        <w:t> </w:t>
      </w:r>
      <w:r w:rsidR="00871DBB" w:rsidRPr="00976ABF">
        <w:t>61.115</w:t>
      </w:r>
    </w:p>
    <w:p w:rsidR="00871DBB" w:rsidRPr="00976ABF" w:rsidRDefault="00871DBB" w:rsidP="00871DBB">
      <w:pPr>
        <w:pStyle w:val="Item"/>
      </w:pPr>
      <w:r w:rsidRPr="00976ABF">
        <w:t>Add:</w:t>
      </w:r>
    </w:p>
    <w:p w:rsidR="00871DBB" w:rsidRPr="00976ABF" w:rsidRDefault="00871DBB" w:rsidP="00871DBB">
      <w:pPr>
        <w:pStyle w:val="subsection"/>
      </w:pPr>
      <w:r w:rsidRPr="00976ABF">
        <w:tab/>
        <w:t>(3)</w:t>
      </w:r>
      <w:r w:rsidRPr="00976ABF">
        <w:tab/>
        <w:t xml:space="preserve">In addition, </w:t>
      </w:r>
      <w:r w:rsidR="00976ABF" w:rsidRPr="00976ABF">
        <w:t>paragraph (</w:t>
      </w:r>
      <w:r w:rsidRPr="00976ABF">
        <w:t>1)(b) does not apply to a student pilot in relation to the conduct of a solo flight in an aircraft if the pilot is undergoing training, conducted by a Part</w:t>
      </w:r>
      <w:r w:rsidR="00976ABF" w:rsidRPr="00976ABF">
        <w:t> </w:t>
      </w:r>
      <w:r w:rsidRPr="00976ABF">
        <w:t>141 operator, for the grant under Part</w:t>
      </w:r>
      <w:r w:rsidR="00976ABF" w:rsidRPr="00976ABF">
        <w:t> </w:t>
      </w:r>
      <w:r w:rsidRPr="00976ABF">
        <w:t>61 of a private pilot licence, or commercial pilot licence, with a rating for that category of aircraft, and:</w:t>
      </w:r>
    </w:p>
    <w:p w:rsidR="00871DBB" w:rsidRPr="00976ABF" w:rsidRDefault="00871DBB" w:rsidP="00871DBB">
      <w:pPr>
        <w:pStyle w:val="paragraph"/>
      </w:pPr>
      <w:r w:rsidRPr="00976ABF">
        <w:tab/>
        <w:t>(a)</w:t>
      </w:r>
      <w:r w:rsidRPr="00976ABF">
        <w:tab/>
        <w:t>the pilot holds a recreational pilot licence with such a rating; or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the Part</w:t>
      </w:r>
      <w:r w:rsidR="00976ABF" w:rsidRPr="00976ABF">
        <w:t> </w:t>
      </w:r>
      <w:r w:rsidRPr="00976ABF">
        <w:t>141 operator certifies, in writing, that the operator is satisfied that: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the student pilot is competent to safely conduct a solo flight in an aircraft of the same category; and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the student pilot has met the competency standards for the grant, under Part</w:t>
      </w:r>
      <w:r w:rsidR="00976ABF" w:rsidRPr="00976ABF">
        <w:t> </w:t>
      </w:r>
      <w:r w:rsidRPr="00976ABF">
        <w:t>61, of a recreational pilot licence with a rating for that category of aircraft.</w:t>
      </w:r>
    </w:p>
    <w:p w:rsidR="00871DBB" w:rsidRPr="00976ABF" w:rsidRDefault="00EA37B0" w:rsidP="00871DBB">
      <w:pPr>
        <w:pStyle w:val="ItemHead"/>
      </w:pPr>
      <w:r w:rsidRPr="00976ABF">
        <w:t>4</w:t>
      </w:r>
      <w:r w:rsidR="00871DBB" w:rsidRPr="00976ABF">
        <w:t xml:space="preserve">  Paragraph 61.235(2)(b)</w:t>
      </w:r>
    </w:p>
    <w:p w:rsidR="00871DBB" w:rsidRPr="00976ABF" w:rsidRDefault="00871DBB" w:rsidP="00871DBB">
      <w:pPr>
        <w:pStyle w:val="Item"/>
      </w:pPr>
      <w:r w:rsidRPr="00976ABF">
        <w:t>Before “if the applicant”, insert “for a flight crew licence other than an air transport pilot licence,”.</w:t>
      </w:r>
    </w:p>
    <w:p w:rsidR="00871DBB" w:rsidRPr="00976ABF" w:rsidRDefault="00EA37B0" w:rsidP="00871DBB">
      <w:pPr>
        <w:pStyle w:val="ItemHead"/>
      </w:pPr>
      <w:r w:rsidRPr="00976ABF">
        <w:t>5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61.245(3)</w:t>
      </w:r>
    </w:p>
    <w:p w:rsidR="00871DBB" w:rsidRPr="00976ABF" w:rsidRDefault="00871DBB" w:rsidP="00871DBB">
      <w:pPr>
        <w:pStyle w:val="Item"/>
      </w:pPr>
      <w:r w:rsidRPr="00976ABF">
        <w:t xml:space="preserve">Omit all the words after “(the </w:t>
      </w:r>
      <w:r w:rsidRPr="00976ABF">
        <w:rPr>
          <w:b/>
          <w:i/>
        </w:rPr>
        <w:t>Part</w:t>
      </w:r>
      <w:r w:rsidR="00976ABF" w:rsidRPr="00976ABF">
        <w:rPr>
          <w:b/>
          <w:i/>
        </w:rPr>
        <w:t> </w:t>
      </w:r>
      <w:r w:rsidRPr="00976ABF">
        <w:rPr>
          <w:b/>
          <w:i/>
        </w:rPr>
        <w:t>61 approval holder</w:t>
      </w:r>
      <w:r w:rsidRPr="00976ABF">
        <w:t>)”, substitute “who is nominated by the applicant’s training provider.”.</w:t>
      </w:r>
    </w:p>
    <w:p w:rsidR="00871DBB" w:rsidRPr="00976ABF" w:rsidRDefault="00EA37B0" w:rsidP="00871DBB">
      <w:pPr>
        <w:pStyle w:val="ItemHead"/>
      </w:pPr>
      <w:r w:rsidRPr="00976ABF">
        <w:t>6</w:t>
      </w:r>
      <w:r w:rsidR="00871DBB" w:rsidRPr="00976ABF">
        <w:t xml:space="preserve">  Paragraph 61.275(1)(e)</w:t>
      </w:r>
    </w:p>
    <w:p w:rsidR="00871DBB" w:rsidRPr="00976ABF" w:rsidRDefault="00871DBB" w:rsidP="00871DBB">
      <w:pPr>
        <w:pStyle w:val="Item"/>
      </w:pPr>
      <w:r w:rsidRPr="00976ABF">
        <w:t>Omit “, multi</w:t>
      </w:r>
      <w:r w:rsidR="00976ABF">
        <w:noBreakHyphen/>
      </w:r>
      <w:r w:rsidRPr="00976ABF">
        <w:t>crew pilot licence or air transport pilot licence”.</w:t>
      </w:r>
    </w:p>
    <w:p w:rsidR="00871DBB" w:rsidRPr="00976ABF" w:rsidRDefault="00EA37B0" w:rsidP="00871DBB">
      <w:pPr>
        <w:pStyle w:val="ItemHead"/>
      </w:pPr>
      <w:r w:rsidRPr="00976ABF">
        <w:t>7</w:t>
      </w:r>
      <w:r w:rsidR="00871DBB" w:rsidRPr="00976ABF">
        <w:t xml:space="preserve">  After paragraph</w:t>
      </w:r>
      <w:r w:rsidR="00976ABF" w:rsidRPr="00976ABF">
        <w:t> </w:t>
      </w:r>
      <w:r w:rsidR="00871DBB" w:rsidRPr="00976ABF">
        <w:t>61</w:t>
      </w:r>
      <w:bookmarkStart w:id="11" w:name="BK_S3P2L32C22"/>
      <w:bookmarkEnd w:id="11"/>
      <w:r w:rsidR="00871DBB" w:rsidRPr="00976ABF">
        <w:t>.275(1)(e)</w:t>
      </w:r>
    </w:p>
    <w:p w:rsidR="00871DBB" w:rsidRPr="00976ABF" w:rsidRDefault="00871DBB" w:rsidP="00871DBB">
      <w:pPr>
        <w:pStyle w:val="Item"/>
      </w:pPr>
      <w:r w:rsidRPr="00976ABF">
        <w:t>Insert:</w:t>
      </w:r>
    </w:p>
    <w:p w:rsidR="00871DBB" w:rsidRPr="00976ABF" w:rsidRDefault="00871DBB" w:rsidP="00871DBB">
      <w:pPr>
        <w:pStyle w:val="paragraph"/>
      </w:pPr>
      <w:r w:rsidRPr="00976ABF">
        <w:tab/>
        <w:t>(ea)</w:t>
      </w:r>
      <w:r w:rsidRPr="00976ABF">
        <w:tab/>
        <w:t>for an application for a multi</w:t>
      </w:r>
      <w:r w:rsidR="00976ABF">
        <w:noBreakHyphen/>
      </w:r>
      <w:r w:rsidRPr="00976ABF">
        <w:t>crew pilot licence or air transport pilot licence—the applicant passes the flight test mentioned in the Part</w:t>
      </w:r>
      <w:r w:rsidR="00976ABF" w:rsidRPr="00976ABF">
        <w:t> </w:t>
      </w:r>
      <w:r w:rsidRPr="00976ABF">
        <w:t>61 Manual of Standards for the Australian licence; and</w:t>
      </w:r>
    </w:p>
    <w:p w:rsidR="00871DBB" w:rsidRPr="00976ABF" w:rsidRDefault="00EA37B0" w:rsidP="00871DBB">
      <w:pPr>
        <w:pStyle w:val="ItemHead"/>
      </w:pPr>
      <w:r w:rsidRPr="00976ABF">
        <w:t>8</w:t>
      </w:r>
      <w:r w:rsidR="00871DBB" w:rsidRPr="00976ABF">
        <w:t xml:space="preserve">  Regulation</w:t>
      </w:r>
      <w:r w:rsidR="00976ABF" w:rsidRPr="00976ABF">
        <w:t> </w:t>
      </w:r>
      <w:r w:rsidR="00871DBB" w:rsidRPr="00976ABF">
        <w:t>61.375 (cell at table</w:t>
      </w:r>
      <w:r w:rsidR="00EF64F5" w:rsidRPr="00976ABF">
        <w:t xml:space="preserve"> 61.375,</w:t>
      </w:r>
      <w:r w:rsidR="00871DBB" w:rsidRPr="00976ABF">
        <w:t xml:space="preserve"> item</w:t>
      </w:r>
      <w:r w:rsidR="00976ABF" w:rsidRPr="00976ABF">
        <w:t> </w:t>
      </w:r>
      <w:r w:rsidR="00871DBB" w:rsidRPr="00976ABF">
        <w:t>3, column 1)</w:t>
      </w:r>
    </w:p>
    <w:p w:rsidR="00871DBB" w:rsidRPr="00976ABF" w:rsidRDefault="00871DBB" w:rsidP="00871DBB">
      <w:pPr>
        <w:pStyle w:val="Item"/>
      </w:pPr>
      <w:r w:rsidRPr="00976ABF">
        <w:t>Repeal the cell, substitute:</w:t>
      </w:r>
    </w:p>
    <w:tbl>
      <w:tblPr>
        <w:tblW w:w="2600" w:type="pct"/>
        <w:tblInd w:w="794" w:type="dxa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4411"/>
      </w:tblGrid>
      <w:tr w:rsidR="00AE0E1A" w:rsidRPr="00976ABF" w:rsidTr="00B31998">
        <w:trPr>
          <w:cantSplit/>
        </w:trPr>
        <w:tc>
          <w:tcPr>
            <w:tcW w:w="5000" w:type="pct"/>
            <w:shd w:val="clear" w:color="auto" w:fill="auto"/>
          </w:tcPr>
          <w:p w:rsidR="00AE0E1A" w:rsidRPr="00976ABF" w:rsidRDefault="00AE0E1A" w:rsidP="00B31998">
            <w:pPr>
              <w:pStyle w:val="Tabletext"/>
            </w:pPr>
            <w:r w:rsidRPr="00976ABF">
              <w:lastRenderedPageBreak/>
              <w:t>An operation at night under the VFR</w:t>
            </w:r>
          </w:p>
        </w:tc>
      </w:tr>
    </w:tbl>
    <w:p w:rsidR="00871DBB" w:rsidRPr="00976ABF" w:rsidRDefault="00EA37B0" w:rsidP="00871DBB">
      <w:pPr>
        <w:pStyle w:val="ItemHead"/>
      </w:pPr>
      <w:r w:rsidRPr="00976ABF">
        <w:t>9</w:t>
      </w:r>
      <w:r w:rsidR="00871DBB" w:rsidRPr="00976ABF">
        <w:t xml:space="preserve">  Regulation</w:t>
      </w:r>
      <w:r w:rsidR="00976ABF" w:rsidRPr="00976ABF">
        <w:t> </w:t>
      </w:r>
      <w:r w:rsidR="00871DBB" w:rsidRPr="00976ABF">
        <w:t>61.375 (table</w:t>
      </w:r>
      <w:r w:rsidR="00EF64F5" w:rsidRPr="00976ABF">
        <w:t xml:space="preserve"> 61.375,</w:t>
      </w:r>
      <w:r w:rsidR="00871DBB" w:rsidRPr="00976ABF">
        <w:t xml:space="preserve"> item</w:t>
      </w:r>
      <w:r w:rsidR="00976ABF" w:rsidRPr="00976ABF">
        <w:t> </w:t>
      </w:r>
      <w:r w:rsidR="00871DBB" w:rsidRPr="00976ABF">
        <w:t>4, column 1)</w:t>
      </w:r>
    </w:p>
    <w:p w:rsidR="00871DBB" w:rsidRPr="00976ABF" w:rsidRDefault="00871DBB" w:rsidP="00871DBB">
      <w:pPr>
        <w:pStyle w:val="Item"/>
      </w:pPr>
      <w:r w:rsidRPr="00976ABF">
        <w:t>Omit “under the VFR”.</w:t>
      </w:r>
    </w:p>
    <w:p w:rsidR="00A15336" w:rsidRPr="00976ABF" w:rsidRDefault="00EA37B0" w:rsidP="00A15336">
      <w:pPr>
        <w:pStyle w:val="ItemHead"/>
      </w:pPr>
      <w:r w:rsidRPr="00976ABF">
        <w:t>10</w:t>
      </w:r>
      <w:r w:rsidR="00A15336" w:rsidRPr="00976ABF">
        <w:t xml:space="preserve">  Paragraph 61.610(1)(b)</w:t>
      </w:r>
    </w:p>
    <w:p w:rsidR="00A15336" w:rsidRPr="00976ABF" w:rsidRDefault="00A15336" w:rsidP="00A15336">
      <w:pPr>
        <w:pStyle w:val="Item"/>
      </w:pPr>
      <w:r w:rsidRPr="00976ABF">
        <w:t>Repeal the paragraph, substitute:</w:t>
      </w:r>
    </w:p>
    <w:p w:rsidR="00A15336" w:rsidRPr="00976ABF" w:rsidRDefault="00A15336" w:rsidP="00A15336">
      <w:pPr>
        <w:pStyle w:val="paragraph"/>
      </w:pPr>
      <w:r w:rsidRPr="00976ABF">
        <w:tab/>
        <w:t>(b)</w:t>
      </w:r>
      <w:r w:rsidRPr="00976ABF">
        <w:tab/>
        <w:t>at least the following hours of flight time as pilot in command of an aeroplane:</w:t>
      </w:r>
    </w:p>
    <w:p w:rsidR="00A15336" w:rsidRPr="00976ABF" w:rsidRDefault="00A15336" w:rsidP="00A15336">
      <w:pPr>
        <w:pStyle w:val="paragraphsub"/>
      </w:pPr>
      <w:r w:rsidRPr="00976ABF">
        <w:tab/>
        <w:t>(i)</w:t>
      </w:r>
      <w:r w:rsidRPr="00976ABF">
        <w:tab/>
        <w:t>for an applicant holding a commercial pilot licence, or an air transport pilot licence, with the helicopter rating—60 hours;</w:t>
      </w:r>
    </w:p>
    <w:p w:rsidR="00A15336" w:rsidRPr="00976ABF" w:rsidRDefault="00A15336" w:rsidP="00A15336">
      <w:pPr>
        <w:pStyle w:val="paragraphsub"/>
      </w:pPr>
      <w:r w:rsidRPr="00976ABF">
        <w:tab/>
        <w:t>(ii)</w:t>
      </w:r>
      <w:r w:rsidRPr="00976ABF">
        <w:tab/>
        <w:t>for an applicant holding a private pilot licence with the helicopter rating—80 hours;</w:t>
      </w:r>
    </w:p>
    <w:p w:rsidR="00A15336" w:rsidRPr="00976ABF" w:rsidRDefault="00A15336" w:rsidP="00A15336">
      <w:pPr>
        <w:pStyle w:val="paragraphsub"/>
      </w:pPr>
      <w:r w:rsidRPr="00976ABF">
        <w:tab/>
        <w:t>(iii)</w:t>
      </w:r>
      <w:r w:rsidRPr="00976ABF">
        <w:tab/>
        <w:t>for any other applicant—100 hours; and</w:t>
      </w:r>
    </w:p>
    <w:p w:rsidR="00871DBB" w:rsidRPr="00976ABF" w:rsidRDefault="00EA37B0" w:rsidP="00871DBB">
      <w:pPr>
        <w:pStyle w:val="ItemHead"/>
      </w:pPr>
      <w:r w:rsidRPr="00976ABF">
        <w:t>11</w:t>
      </w:r>
      <w:r w:rsidR="00871DBB" w:rsidRPr="00976ABF">
        <w:t xml:space="preserve">  Paragraph 61.640(1A)(a)</w:t>
      </w:r>
    </w:p>
    <w:p w:rsidR="00871DBB" w:rsidRPr="00976ABF" w:rsidRDefault="00871DBB" w:rsidP="00871DBB">
      <w:pPr>
        <w:pStyle w:val="Item"/>
      </w:pPr>
      <w:r w:rsidRPr="00976ABF">
        <w:t>Omit “24 months”, substitute “12 months”.</w:t>
      </w:r>
    </w:p>
    <w:p w:rsidR="00871DBB" w:rsidRPr="00976ABF" w:rsidRDefault="00EA37B0" w:rsidP="00871DBB">
      <w:pPr>
        <w:pStyle w:val="ItemHead"/>
      </w:pPr>
      <w:r w:rsidRPr="00976ABF">
        <w:t>12</w:t>
      </w:r>
      <w:r w:rsidR="00871DBB" w:rsidRPr="00976ABF">
        <w:t xml:space="preserve">  Paragraph 61.640(1A)(b)</w:t>
      </w:r>
    </w:p>
    <w:p w:rsidR="00871DBB" w:rsidRPr="00976ABF" w:rsidRDefault="00871DBB" w:rsidP="00871DBB">
      <w:pPr>
        <w:pStyle w:val="Item"/>
      </w:pPr>
      <w:r w:rsidRPr="00976ABF">
        <w:t>Repeal the paragraph, substitute: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either: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in a case in which the holder’s most recent instrument proficiency check included a 3D instrument approach operation—during the check the holder demonstrated, to a person mentioned in subregulation</w:t>
      </w:r>
      <w:r w:rsidR="00976ABF" w:rsidRPr="00976ABF">
        <w:t> </w:t>
      </w:r>
      <w:r w:rsidRPr="00976ABF">
        <w:t>(4), the holder’s competence in the conduct of a 3D instrument approach operation; or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in any other case—the holder has, within the previous 15 months, demonstrated, to a person mentioned in subregulation</w:t>
      </w:r>
      <w:r w:rsidR="00976ABF" w:rsidRPr="00976ABF">
        <w:t> </w:t>
      </w:r>
      <w:r w:rsidRPr="00976ABF">
        <w:t>(4), the holder’s competence in the conduct of a 3D instrument approach operation; or</w:t>
      </w:r>
    </w:p>
    <w:p w:rsidR="00871DBB" w:rsidRPr="00976ABF" w:rsidRDefault="00EA37B0" w:rsidP="00871DBB">
      <w:pPr>
        <w:pStyle w:val="ItemHead"/>
      </w:pPr>
      <w:r w:rsidRPr="00976ABF">
        <w:t>13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61.640(4)</w:t>
      </w:r>
    </w:p>
    <w:p w:rsidR="00871DBB" w:rsidRPr="00976ABF" w:rsidRDefault="00871DBB" w:rsidP="00871DBB">
      <w:pPr>
        <w:pStyle w:val="Item"/>
      </w:pPr>
      <w:r w:rsidRPr="00976ABF">
        <w:t>Omit “</w:t>
      </w:r>
      <w:r w:rsidR="00976ABF" w:rsidRPr="00976ABF">
        <w:t>paragraph (</w:t>
      </w:r>
      <w:r w:rsidRPr="00976ABF">
        <w:t>3)(b),”, substitute “</w:t>
      </w:r>
      <w:r w:rsidR="00976ABF" w:rsidRPr="00976ABF">
        <w:t>paragraphs (</w:t>
      </w:r>
      <w:r w:rsidRPr="00976ABF">
        <w:t>1A)(b) and (3)(b),”.</w:t>
      </w:r>
    </w:p>
    <w:p w:rsidR="00871DBB" w:rsidRPr="00976ABF" w:rsidRDefault="00EA37B0" w:rsidP="00871DBB">
      <w:pPr>
        <w:pStyle w:val="ItemHead"/>
      </w:pPr>
      <w:r w:rsidRPr="00976ABF">
        <w:t>14</w:t>
      </w:r>
      <w:r w:rsidR="00871DBB" w:rsidRPr="00976ABF">
        <w:t xml:space="preserve">  Paragraph 61.680(2A)(a)</w:t>
      </w:r>
    </w:p>
    <w:p w:rsidR="00871DBB" w:rsidRPr="00976ABF" w:rsidRDefault="00871DBB" w:rsidP="00871DBB">
      <w:pPr>
        <w:pStyle w:val="Item"/>
      </w:pPr>
      <w:r w:rsidRPr="00976ABF">
        <w:t>Omit “24 months”, substitute “12 months”.</w:t>
      </w:r>
    </w:p>
    <w:p w:rsidR="00871DBB" w:rsidRPr="00976ABF" w:rsidRDefault="00EA37B0" w:rsidP="00871DBB">
      <w:pPr>
        <w:pStyle w:val="ItemHead"/>
      </w:pPr>
      <w:r w:rsidRPr="00976ABF">
        <w:t>15</w:t>
      </w:r>
      <w:r w:rsidR="00871DBB" w:rsidRPr="00976ABF">
        <w:t xml:space="preserve">  Paragraph 61.680(2A)(b)</w:t>
      </w:r>
    </w:p>
    <w:p w:rsidR="00871DBB" w:rsidRPr="00976ABF" w:rsidRDefault="00871DBB" w:rsidP="00871DBB">
      <w:pPr>
        <w:pStyle w:val="Item"/>
      </w:pPr>
      <w:r w:rsidRPr="00976ABF">
        <w:t>Repeal the paragraph, substitute: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either: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in a case in which the holder’s most recent instrument proficiency check included a 3D instrument approach operation—during the check the holder demonstrated, to a person mentioned in subregulation</w:t>
      </w:r>
      <w:r w:rsidR="00976ABF" w:rsidRPr="00976ABF">
        <w:t> </w:t>
      </w:r>
      <w:r w:rsidRPr="00976ABF">
        <w:t>(5), the holder’s competence in the conduct of a 3D instrument approach operation; or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in any other case—the holder has, within the previous 15 months, demonstrated, to a person mentioned in subregulation</w:t>
      </w:r>
      <w:r w:rsidR="00976ABF" w:rsidRPr="00976ABF">
        <w:t> </w:t>
      </w:r>
      <w:r w:rsidRPr="00976ABF">
        <w:t>(5), the holder’s competence in the conduct of a 3D instrument approach operation; or</w:t>
      </w:r>
    </w:p>
    <w:p w:rsidR="00871DBB" w:rsidRPr="00976ABF" w:rsidRDefault="00EA37B0" w:rsidP="00871DBB">
      <w:pPr>
        <w:pStyle w:val="ItemHead"/>
      </w:pPr>
      <w:r w:rsidRPr="00976ABF">
        <w:lastRenderedPageBreak/>
        <w:t>16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61.680(5)</w:t>
      </w:r>
    </w:p>
    <w:p w:rsidR="00871DBB" w:rsidRPr="00976ABF" w:rsidRDefault="00871DBB" w:rsidP="00871DBB">
      <w:pPr>
        <w:pStyle w:val="Item"/>
      </w:pPr>
      <w:r w:rsidRPr="00976ABF">
        <w:t>Omit “</w:t>
      </w:r>
      <w:r w:rsidR="00976ABF" w:rsidRPr="00976ABF">
        <w:t>paragraph (</w:t>
      </w:r>
      <w:r w:rsidRPr="00976ABF">
        <w:t>4)(b),”, substitute “</w:t>
      </w:r>
      <w:r w:rsidR="00976ABF" w:rsidRPr="00976ABF">
        <w:t>paragraphs (</w:t>
      </w:r>
      <w:r w:rsidRPr="00976ABF">
        <w:t>2A)(b) and (4)(b),”.</w:t>
      </w:r>
    </w:p>
    <w:p w:rsidR="00871DBB" w:rsidRPr="00976ABF" w:rsidRDefault="00EA37B0" w:rsidP="00871DBB">
      <w:pPr>
        <w:pStyle w:val="ItemHead"/>
      </w:pPr>
      <w:r w:rsidRPr="00976ABF">
        <w:t>17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61.747(4)</w:t>
      </w:r>
    </w:p>
    <w:p w:rsidR="00871DBB" w:rsidRPr="00976ABF" w:rsidRDefault="00871DBB" w:rsidP="00871DBB">
      <w:pPr>
        <w:pStyle w:val="Item"/>
      </w:pPr>
      <w:r w:rsidRPr="00976ABF">
        <w:t>Omit “a class rating”, substitute “an aircraft class rating”.</w:t>
      </w:r>
    </w:p>
    <w:p w:rsidR="00871DBB" w:rsidRPr="00976ABF" w:rsidRDefault="00EA37B0" w:rsidP="00871DBB">
      <w:pPr>
        <w:pStyle w:val="ItemHead"/>
      </w:pPr>
      <w:r w:rsidRPr="00976ABF">
        <w:t>18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61.747(4)</w:t>
      </w:r>
    </w:p>
    <w:p w:rsidR="00871DBB" w:rsidRPr="00976ABF" w:rsidRDefault="00871DBB" w:rsidP="00871DBB">
      <w:pPr>
        <w:pStyle w:val="Item"/>
      </w:pPr>
      <w:r w:rsidRPr="00976ABF">
        <w:t>Omit “requirement”, substitute “requirements”.</w:t>
      </w:r>
    </w:p>
    <w:p w:rsidR="00A15336" w:rsidRPr="00976ABF" w:rsidRDefault="00EA37B0" w:rsidP="00A15336">
      <w:pPr>
        <w:pStyle w:val="ItemHead"/>
      </w:pPr>
      <w:r w:rsidRPr="00976ABF">
        <w:t>19</w:t>
      </w:r>
      <w:r w:rsidR="00A15336" w:rsidRPr="00976ABF">
        <w:t xml:space="preserve">  At the end of regulation</w:t>
      </w:r>
      <w:r w:rsidR="00976ABF" w:rsidRPr="00976ABF">
        <w:t> </w:t>
      </w:r>
      <w:r w:rsidR="00A15336" w:rsidRPr="00976ABF">
        <w:t>61.747</w:t>
      </w:r>
    </w:p>
    <w:p w:rsidR="00A15336" w:rsidRPr="00976ABF" w:rsidRDefault="00A15336" w:rsidP="00A15336">
      <w:pPr>
        <w:pStyle w:val="Item"/>
      </w:pPr>
      <w:r w:rsidRPr="00976ABF">
        <w:t>Add:</w:t>
      </w:r>
    </w:p>
    <w:p w:rsidR="00A15336" w:rsidRPr="00976ABF" w:rsidRDefault="00A15336" w:rsidP="00A15336">
      <w:pPr>
        <w:pStyle w:val="subsection"/>
      </w:pPr>
      <w:r w:rsidRPr="00976ABF">
        <w:tab/>
        <w:t>(5)</w:t>
      </w:r>
      <w:r w:rsidRPr="00976ABF">
        <w:tab/>
        <w:t>The holder of an aircraft class rating is also taken to meet the requirements mentioned in subregulation</w:t>
      </w:r>
      <w:r w:rsidR="00976ABF" w:rsidRPr="00976ABF">
        <w:t> </w:t>
      </w:r>
      <w:r w:rsidRPr="00976ABF">
        <w:t>(1) for a type of aircraft if, before the aircraft type was prescribed in an instrument made for the purposes of regulation</w:t>
      </w:r>
      <w:r w:rsidR="00976ABF" w:rsidRPr="00976ABF">
        <w:t> </w:t>
      </w:r>
      <w:r w:rsidRPr="00976ABF">
        <w:t>61.062, the holder conducted one or more oper</w:t>
      </w:r>
      <w:r w:rsidR="00981363">
        <w:t>ations in aircraft of that type as pilot in command.</w:t>
      </w:r>
    </w:p>
    <w:p w:rsidR="00871DBB" w:rsidRPr="00976ABF" w:rsidRDefault="00EA37B0" w:rsidP="00871DBB">
      <w:pPr>
        <w:pStyle w:val="ItemHead"/>
      </w:pPr>
      <w:r w:rsidRPr="00976ABF">
        <w:t>20</w:t>
      </w:r>
      <w:r w:rsidR="00871DBB" w:rsidRPr="00976ABF">
        <w:t xml:space="preserve">  After </w:t>
      </w:r>
      <w:r w:rsidR="00AE0E1A" w:rsidRPr="00976ABF">
        <w:t>subregulation</w:t>
      </w:r>
      <w:r w:rsidR="00976ABF" w:rsidRPr="00976ABF">
        <w:t> </w:t>
      </w:r>
      <w:r w:rsidR="00871DBB" w:rsidRPr="00976ABF">
        <w:t>61.755(3)</w:t>
      </w:r>
    </w:p>
    <w:p w:rsidR="00871DBB" w:rsidRPr="00976ABF" w:rsidRDefault="00871DBB" w:rsidP="00871DBB">
      <w:pPr>
        <w:pStyle w:val="Item"/>
      </w:pPr>
      <w:r w:rsidRPr="00976ABF">
        <w:t>Insert:</w:t>
      </w:r>
    </w:p>
    <w:p w:rsidR="00871DBB" w:rsidRPr="00976ABF" w:rsidRDefault="00871DBB" w:rsidP="00871DBB">
      <w:pPr>
        <w:pStyle w:val="SubsectionHead"/>
      </w:pPr>
      <w:r w:rsidRPr="00976ABF">
        <w:t>Powered</w:t>
      </w:r>
      <w:r w:rsidR="00976ABF">
        <w:noBreakHyphen/>
      </w:r>
      <w:r w:rsidRPr="00976ABF">
        <w:t>lift aircraft</w:t>
      </w:r>
    </w:p>
    <w:p w:rsidR="00871DBB" w:rsidRPr="00976ABF" w:rsidRDefault="00871DBB" w:rsidP="00871DBB">
      <w:pPr>
        <w:pStyle w:val="subsection"/>
      </w:pPr>
      <w:r w:rsidRPr="00976ABF">
        <w:tab/>
        <w:t>(3A)</w:t>
      </w:r>
      <w:r w:rsidRPr="00976ABF">
        <w:tab/>
        <w:t>The following design features on a powered</w:t>
      </w:r>
      <w:r w:rsidR="00976ABF">
        <w:noBreakHyphen/>
      </w:r>
      <w:r w:rsidRPr="00976ABF">
        <w:t>lift aircraft require a design</w:t>
      </w:r>
      <w:r w:rsidR="00EF64F5" w:rsidRPr="00976ABF">
        <w:t xml:space="preserve"> </w:t>
      </w:r>
      <w:r w:rsidRPr="00976ABF">
        <w:t>feature endorsement:</w:t>
      </w:r>
    </w:p>
    <w:p w:rsidR="00871DBB" w:rsidRPr="00976ABF" w:rsidRDefault="00871DBB" w:rsidP="00871DBB">
      <w:pPr>
        <w:pStyle w:val="paragraph"/>
      </w:pPr>
      <w:r w:rsidRPr="00976ABF">
        <w:tab/>
        <w:t>(a)</w:t>
      </w:r>
      <w:r w:rsidRPr="00976ABF">
        <w:tab/>
        <w:t>retractable undercarriage;</w:t>
      </w:r>
    </w:p>
    <w:p w:rsidR="00EF64F5" w:rsidRPr="00976ABF" w:rsidRDefault="00EF64F5" w:rsidP="00EF64F5">
      <w:pPr>
        <w:pStyle w:val="paragraph"/>
      </w:pPr>
      <w:r w:rsidRPr="00976ABF">
        <w:tab/>
        <w:t>(b)</w:t>
      </w:r>
      <w:r w:rsidRPr="00976ABF">
        <w:tab/>
        <w:t>pressurisation system;</w:t>
      </w:r>
    </w:p>
    <w:p w:rsidR="00871DBB" w:rsidRPr="00976ABF" w:rsidRDefault="00EF64F5" w:rsidP="00871DBB">
      <w:pPr>
        <w:pStyle w:val="paragraph"/>
      </w:pPr>
      <w:r w:rsidRPr="00976ABF">
        <w:tab/>
        <w:t>(c)</w:t>
      </w:r>
      <w:r w:rsidRPr="00976ABF">
        <w:tab/>
        <w:t>gas turbine engine.</w:t>
      </w:r>
    </w:p>
    <w:p w:rsidR="00871DBB" w:rsidRPr="00976ABF" w:rsidRDefault="00EA37B0" w:rsidP="00871DBB">
      <w:pPr>
        <w:pStyle w:val="ItemHead"/>
      </w:pPr>
      <w:r w:rsidRPr="00976ABF">
        <w:t>21</w:t>
      </w:r>
      <w:r w:rsidR="00871DBB" w:rsidRPr="00976ABF">
        <w:t xml:space="preserve">  Paragraph 61.900(2)(a)</w:t>
      </w:r>
    </w:p>
    <w:p w:rsidR="00871DBB" w:rsidRPr="00976ABF" w:rsidRDefault="00871DBB" w:rsidP="00871DBB">
      <w:pPr>
        <w:pStyle w:val="Item"/>
      </w:pPr>
      <w:r w:rsidRPr="00976ABF">
        <w:t>Omit “24 months”, substitute “12 months”.</w:t>
      </w:r>
    </w:p>
    <w:p w:rsidR="00871DBB" w:rsidRPr="00976ABF" w:rsidRDefault="00EA37B0" w:rsidP="00871DBB">
      <w:pPr>
        <w:pStyle w:val="ItemHead"/>
      </w:pPr>
      <w:r w:rsidRPr="00976ABF">
        <w:t>22</w:t>
      </w:r>
      <w:r w:rsidR="00871DBB" w:rsidRPr="00976ABF">
        <w:t xml:space="preserve">  Paragraph 61.900(2)(b)</w:t>
      </w:r>
    </w:p>
    <w:p w:rsidR="00871DBB" w:rsidRPr="00976ABF" w:rsidRDefault="00871DBB" w:rsidP="00871DBB">
      <w:pPr>
        <w:pStyle w:val="Item"/>
      </w:pPr>
      <w:r w:rsidRPr="00976ABF">
        <w:t>Repeal the paragraph, substitute: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either: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in a case in which the holder’s most recent instrument proficiency check included a 3D instrument approach operation—during the check the holder demonstrated, to a person mentioned in subregulation</w:t>
      </w:r>
      <w:r w:rsidR="00976ABF" w:rsidRPr="00976ABF">
        <w:t> </w:t>
      </w:r>
      <w:r w:rsidRPr="00976ABF">
        <w:t>(</w:t>
      </w:r>
      <w:r w:rsidR="00EF64F5" w:rsidRPr="00976ABF">
        <w:t>4</w:t>
      </w:r>
      <w:r w:rsidRPr="00976ABF">
        <w:t>), the holder’s competence in the conduct of a 3D instrument approach operation; or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in any other case—the holder has, within the previous 15 months, demonstrated, to a pers</w:t>
      </w:r>
      <w:r w:rsidR="00EF64F5" w:rsidRPr="00976ABF">
        <w:t>on mentioned in subregulation</w:t>
      </w:r>
      <w:r w:rsidR="00976ABF" w:rsidRPr="00976ABF">
        <w:t> </w:t>
      </w:r>
      <w:r w:rsidR="00EF64F5" w:rsidRPr="00976ABF">
        <w:t>(4</w:t>
      </w:r>
      <w:r w:rsidRPr="00976ABF">
        <w:t>), the holder’s competence in the conduct of a 3D instrument approach operation; or</w:t>
      </w:r>
    </w:p>
    <w:p w:rsidR="00871DBB" w:rsidRPr="00976ABF" w:rsidRDefault="00EA37B0" w:rsidP="00871DBB">
      <w:pPr>
        <w:pStyle w:val="ItemHead"/>
      </w:pPr>
      <w:r w:rsidRPr="00976ABF">
        <w:t>23</w:t>
      </w:r>
      <w:r w:rsidR="00871DBB" w:rsidRPr="00976ABF">
        <w:t xml:space="preserve">  At the end of regulation</w:t>
      </w:r>
      <w:r w:rsidR="00976ABF" w:rsidRPr="00976ABF">
        <w:t> </w:t>
      </w:r>
      <w:r w:rsidR="00871DBB" w:rsidRPr="00976ABF">
        <w:t>61.900</w:t>
      </w:r>
    </w:p>
    <w:p w:rsidR="00871DBB" w:rsidRPr="00976ABF" w:rsidRDefault="00871DBB" w:rsidP="00871DBB">
      <w:pPr>
        <w:pStyle w:val="Item"/>
      </w:pPr>
      <w:r w:rsidRPr="00976ABF">
        <w:t>Add:</w:t>
      </w:r>
    </w:p>
    <w:p w:rsidR="00871DBB" w:rsidRPr="00976ABF" w:rsidRDefault="00EF64F5" w:rsidP="00871DBB">
      <w:pPr>
        <w:pStyle w:val="subsection"/>
      </w:pPr>
      <w:r w:rsidRPr="00976ABF">
        <w:tab/>
        <w:t>(4)</w:t>
      </w:r>
      <w:r w:rsidRPr="00976ABF">
        <w:tab/>
        <w:t xml:space="preserve">For </w:t>
      </w:r>
      <w:r w:rsidR="00976ABF" w:rsidRPr="00976ABF">
        <w:t>paragraph (</w:t>
      </w:r>
      <w:r w:rsidR="00871DBB" w:rsidRPr="00976ABF">
        <w:t>2)(b), the persons are as follows:</w:t>
      </w:r>
    </w:p>
    <w:p w:rsidR="00871DBB" w:rsidRPr="00976ABF" w:rsidRDefault="00871DBB" w:rsidP="00871DBB">
      <w:pPr>
        <w:pStyle w:val="paragraph"/>
      </w:pPr>
      <w:r w:rsidRPr="00976ABF">
        <w:tab/>
        <w:t>(a)</w:t>
      </w:r>
      <w:r w:rsidRPr="00976ABF">
        <w:tab/>
        <w:t>CASA;</w:t>
      </w:r>
    </w:p>
    <w:p w:rsidR="00871DBB" w:rsidRPr="00976ABF" w:rsidRDefault="00871DBB" w:rsidP="00871DBB">
      <w:pPr>
        <w:pStyle w:val="paragraph"/>
      </w:pPr>
      <w:r w:rsidRPr="00976ABF">
        <w:lastRenderedPageBreak/>
        <w:tab/>
        <w:t>(b)</w:t>
      </w:r>
      <w:r w:rsidRPr="00976ABF">
        <w:tab/>
        <w:t>an examiner who is authorised under this Part to conduct an instrument approach operation using the same procedure;</w:t>
      </w:r>
    </w:p>
    <w:p w:rsidR="00871DBB" w:rsidRPr="00976ABF" w:rsidRDefault="00871DBB" w:rsidP="00871DBB">
      <w:pPr>
        <w:pStyle w:val="paragraph"/>
      </w:pPr>
      <w:r w:rsidRPr="00976ABF">
        <w:tab/>
        <w:t>(c)</w:t>
      </w:r>
      <w:r w:rsidRPr="00976ABF">
        <w:tab/>
        <w:t>a person who holds an approval under regulation</w:t>
      </w:r>
      <w:r w:rsidR="00976ABF" w:rsidRPr="00976ABF">
        <w:t> </w:t>
      </w:r>
      <w:r w:rsidRPr="00976ABF">
        <w:t>61.040 to assess the holder’s competence.</w:t>
      </w:r>
    </w:p>
    <w:p w:rsidR="00871DBB" w:rsidRPr="00976ABF" w:rsidRDefault="00EA37B0" w:rsidP="00871DBB">
      <w:pPr>
        <w:pStyle w:val="ItemHead"/>
      </w:pPr>
      <w:r w:rsidRPr="00976ABF">
        <w:t>24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61.1000(1)</w:t>
      </w:r>
    </w:p>
    <w:p w:rsidR="00871DBB" w:rsidRPr="00976ABF" w:rsidRDefault="00871DBB" w:rsidP="00871DBB">
      <w:pPr>
        <w:pStyle w:val="Item"/>
      </w:pPr>
      <w:r w:rsidRPr="00976ABF">
        <w:t>Repeal the subregulation, substitute:</w:t>
      </w:r>
    </w:p>
    <w:p w:rsidR="00871DBB" w:rsidRPr="00976ABF" w:rsidRDefault="00871DBB" w:rsidP="00871DBB">
      <w:pPr>
        <w:pStyle w:val="subsection"/>
      </w:pPr>
      <w:r w:rsidRPr="00976ABF">
        <w:tab/>
        <w:t>(1)</w:t>
      </w:r>
      <w:r w:rsidRPr="00976ABF">
        <w:tab/>
        <w:t>The holder of a night vision imaging system rating is authorised to pilot a helicopter using night vision goggles only if the holder:</w:t>
      </w:r>
    </w:p>
    <w:p w:rsidR="00871DBB" w:rsidRPr="00976ABF" w:rsidRDefault="00871DBB" w:rsidP="00871DBB">
      <w:pPr>
        <w:pStyle w:val="paragraph"/>
      </w:pPr>
      <w:r w:rsidRPr="00976ABF">
        <w:tab/>
        <w:t>(a)</w:t>
      </w:r>
      <w:r w:rsidRPr="00976ABF">
        <w:tab/>
        <w:t>has successfully completed an operator proficiency check that covers operations at night using night vision goggles in a helicopter of the same type; or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has a valid night vision imaging system proficiency check under regulation</w:t>
      </w:r>
      <w:r w:rsidR="00976ABF" w:rsidRPr="00976ABF">
        <w:t> </w:t>
      </w:r>
      <w:r w:rsidRPr="00976ABF">
        <w:t>61.1015 conducted in: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a helicopter of the same type; or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an approved flight simulation training device for the purpose</w:t>
      </w:r>
      <w:r w:rsidR="00CA043F" w:rsidRPr="00976ABF">
        <w:t xml:space="preserve"> of the proficiency check and the type of helicopter</w:t>
      </w:r>
      <w:r w:rsidRPr="00976ABF">
        <w:t>; or</w:t>
      </w:r>
    </w:p>
    <w:p w:rsidR="00871DBB" w:rsidRPr="00976ABF" w:rsidRDefault="00871DBB" w:rsidP="00871DBB">
      <w:pPr>
        <w:pStyle w:val="paragraph"/>
      </w:pPr>
      <w:r w:rsidRPr="00976ABF">
        <w:tab/>
        <w:t>(c)</w:t>
      </w:r>
      <w:r w:rsidRPr="00976ABF">
        <w:tab/>
        <w:t>has passed the flight test for the night vision imaging system rating in a helicopter of the same type; or</w:t>
      </w:r>
    </w:p>
    <w:p w:rsidR="00CA043F" w:rsidRPr="00976ABF" w:rsidRDefault="00871DBB" w:rsidP="00871DBB">
      <w:pPr>
        <w:pStyle w:val="paragraph"/>
      </w:pPr>
      <w:r w:rsidRPr="00976ABF">
        <w:tab/>
        <w:t>(d)</w:t>
      </w:r>
      <w:r w:rsidRPr="00976ABF">
        <w:tab/>
        <w:t xml:space="preserve">has </w:t>
      </w:r>
      <w:r w:rsidR="00CA043F" w:rsidRPr="00976ABF">
        <w:t xml:space="preserve">been assessed, by a flight instructor who holds a night vision imaging system training endorsement, as competent to pilot a helicopter of the same type using night vision goggles </w:t>
      </w:r>
      <w:r w:rsidR="00A15336" w:rsidRPr="00976ABF">
        <w:t>during</w:t>
      </w:r>
      <w:r w:rsidR="00CA043F" w:rsidRPr="00976ABF">
        <w:t xml:space="preserve"> a dual flight with the instructor in such a helicopter.</w:t>
      </w:r>
    </w:p>
    <w:p w:rsidR="00871DBB" w:rsidRPr="00976ABF" w:rsidRDefault="00EA37B0" w:rsidP="00871DBB">
      <w:pPr>
        <w:pStyle w:val="ItemHead"/>
      </w:pPr>
      <w:r w:rsidRPr="00976ABF">
        <w:t>25</w:t>
      </w:r>
      <w:r w:rsidR="00871DBB" w:rsidRPr="00976ABF">
        <w:t xml:space="preserve">  Paragraphs 61.1010(b) and (c)</w:t>
      </w:r>
    </w:p>
    <w:p w:rsidR="00871DBB" w:rsidRPr="00976ABF" w:rsidRDefault="00871DBB" w:rsidP="00871DBB">
      <w:pPr>
        <w:pStyle w:val="Item"/>
      </w:pPr>
      <w:r w:rsidRPr="00976ABF">
        <w:t>Repeal the paragraphs, substitute: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the holder has, within the previous 6 months, become authorised to pilot any type of helicopter using night vision goggles under subregulation</w:t>
      </w:r>
      <w:r w:rsidR="00976ABF" w:rsidRPr="00976ABF">
        <w:t> </w:t>
      </w:r>
      <w:r w:rsidRPr="00976ABF">
        <w:t>61.1000(1); or</w:t>
      </w:r>
    </w:p>
    <w:p w:rsidR="00871DBB" w:rsidRPr="00976ABF" w:rsidRDefault="00EA37B0" w:rsidP="00871DBB">
      <w:pPr>
        <w:pStyle w:val="ItemHead"/>
      </w:pPr>
      <w:r w:rsidRPr="00976ABF">
        <w:t>26</w:t>
      </w:r>
      <w:r w:rsidR="00871DBB" w:rsidRPr="00976ABF">
        <w:t xml:space="preserve">  Regulation</w:t>
      </w:r>
      <w:r w:rsidR="00976ABF" w:rsidRPr="00976ABF">
        <w:t> </w:t>
      </w:r>
      <w:r w:rsidR="00871DBB" w:rsidRPr="00976ABF">
        <w:t>61.1025 (</w:t>
      </w:r>
      <w:r w:rsidR="00EF64F5" w:rsidRPr="00976ABF">
        <w:t xml:space="preserve">table 61.1025, </w:t>
      </w:r>
      <w:r w:rsidR="00871DBB" w:rsidRPr="00976ABF">
        <w:t>item</w:t>
      </w:r>
      <w:r w:rsidR="00976ABF" w:rsidRPr="00976ABF">
        <w:t> </w:t>
      </w:r>
      <w:r w:rsidR="00871DBB" w:rsidRPr="00976ABF">
        <w:t>1, column 3)</w:t>
      </w:r>
    </w:p>
    <w:p w:rsidR="00871DBB" w:rsidRPr="00976ABF" w:rsidRDefault="00871DBB" w:rsidP="00871DBB">
      <w:pPr>
        <w:pStyle w:val="Item"/>
      </w:pPr>
      <w:r w:rsidRPr="00976ABF">
        <w:t>Omit “Helicopter night VFR endorsement”.</w:t>
      </w:r>
    </w:p>
    <w:p w:rsidR="00871DBB" w:rsidRPr="00976ABF" w:rsidRDefault="00EA37B0" w:rsidP="00871DBB">
      <w:pPr>
        <w:pStyle w:val="ItemHead"/>
      </w:pPr>
      <w:r w:rsidRPr="00976ABF">
        <w:t>27</w:t>
      </w:r>
      <w:r w:rsidR="00871DBB" w:rsidRPr="00976ABF">
        <w:t xml:space="preserve">  Regulation</w:t>
      </w:r>
      <w:r w:rsidR="00976ABF" w:rsidRPr="00976ABF">
        <w:t> </w:t>
      </w:r>
      <w:r w:rsidR="00871DBB" w:rsidRPr="00976ABF">
        <w:t>61.1025 (table</w:t>
      </w:r>
      <w:r w:rsidR="00EF64F5" w:rsidRPr="00976ABF">
        <w:t xml:space="preserve"> 61.1025,</w:t>
      </w:r>
      <w:r w:rsidR="00871DBB" w:rsidRPr="00976ABF">
        <w:t xml:space="preserve"> items</w:t>
      </w:r>
      <w:r w:rsidR="00976ABF" w:rsidRPr="00976ABF">
        <w:t> </w:t>
      </w:r>
      <w:r w:rsidR="00871DBB" w:rsidRPr="00976ABF">
        <w:t>1 and 2, column 3)</w:t>
      </w:r>
    </w:p>
    <w:p w:rsidR="00871DBB" w:rsidRPr="00976ABF" w:rsidRDefault="00871DBB" w:rsidP="00871DBB">
      <w:pPr>
        <w:pStyle w:val="Item"/>
      </w:pPr>
      <w:r w:rsidRPr="00976ABF">
        <w:t>Omit “At least 20 hours of flight time at night as pi</w:t>
      </w:r>
      <w:r w:rsidR="00B47276">
        <w:t>lot in command of a helicopter”</w:t>
      </w:r>
      <w:r w:rsidRPr="00976ABF">
        <w:t>, substitute “At least 20 hours of aeronautical experience at night as pilot of a helicopter or an approved flight simulation training device for the purpose, without using night vision goggles, of which at least 10 hours must be completed as flight time”</w:t>
      </w:r>
      <w:bookmarkStart w:id="12" w:name="BK_S3P5L35C6"/>
      <w:bookmarkEnd w:id="12"/>
      <w:r w:rsidR="006F4E18">
        <w:t>.</w:t>
      </w:r>
    </w:p>
    <w:p w:rsidR="00871DBB" w:rsidRPr="00976ABF" w:rsidRDefault="00EA37B0" w:rsidP="00871DBB">
      <w:pPr>
        <w:pStyle w:val="ItemHead"/>
      </w:pPr>
      <w:r w:rsidRPr="00976ABF">
        <w:t>28</w:t>
      </w:r>
      <w:r w:rsidR="00871DBB" w:rsidRPr="00976ABF">
        <w:t xml:space="preserve">  Regulation</w:t>
      </w:r>
      <w:r w:rsidR="00976ABF" w:rsidRPr="00976ABF">
        <w:t> </w:t>
      </w:r>
      <w:r w:rsidR="00871DBB" w:rsidRPr="00976ABF">
        <w:t>61.1120 (table</w:t>
      </w:r>
      <w:r w:rsidR="00EF64F5" w:rsidRPr="00976ABF">
        <w:t xml:space="preserve"> 61.1120,</w:t>
      </w:r>
      <w:r w:rsidR="00871DBB" w:rsidRPr="00976ABF">
        <w:t xml:space="preserve"> item</w:t>
      </w:r>
      <w:r w:rsidR="00976ABF" w:rsidRPr="00976ABF">
        <w:t> </w:t>
      </w:r>
      <w:r w:rsidR="00871DBB" w:rsidRPr="00976ABF">
        <w:t>2, column 3)</w:t>
      </w:r>
    </w:p>
    <w:p w:rsidR="00871DBB" w:rsidRPr="00976ABF" w:rsidRDefault="00871DBB" w:rsidP="00871DBB">
      <w:pPr>
        <w:pStyle w:val="Item"/>
      </w:pPr>
      <w:r w:rsidRPr="00976ABF">
        <w:t>Omit “15 hours of dual flight”, substitute “10 hours of dual flight”.</w:t>
      </w:r>
    </w:p>
    <w:p w:rsidR="00871DBB" w:rsidRPr="00976ABF" w:rsidRDefault="00EA37B0" w:rsidP="00871DBB">
      <w:pPr>
        <w:pStyle w:val="ItemHead"/>
      </w:pPr>
      <w:r w:rsidRPr="00976ABF">
        <w:t>29</w:t>
      </w:r>
      <w:r w:rsidR="00871DBB" w:rsidRPr="00976ABF">
        <w:t xml:space="preserve">  Paragraphs 61.1130(2)(a) and (b)</w:t>
      </w:r>
    </w:p>
    <w:p w:rsidR="00871DBB" w:rsidRPr="00976ABF" w:rsidRDefault="00871DBB" w:rsidP="00871DBB">
      <w:pPr>
        <w:pStyle w:val="Item"/>
      </w:pPr>
      <w:r w:rsidRPr="00976ABF">
        <w:t>Repeal the paragraphs, substitute:</w:t>
      </w:r>
    </w:p>
    <w:p w:rsidR="00871DBB" w:rsidRPr="00976ABF" w:rsidRDefault="00871DBB" w:rsidP="00871DBB">
      <w:pPr>
        <w:pStyle w:val="paragraph"/>
      </w:pPr>
      <w:r w:rsidRPr="00976ABF">
        <w:tab/>
        <w:t>(a)</w:t>
      </w:r>
      <w:r w:rsidRPr="00976ABF">
        <w:tab/>
        <w:t>for a helicopter aerial application endorsement: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for the first 10 hours—direct supervision; and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for the next 100 hours—direct and indirect supervision, at least 10 hours of which must be direct supervision;</w:t>
      </w:r>
      <w:r w:rsidR="00EF64F5" w:rsidRPr="00976ABF">
        <w:t xml:space="preserve"> and</w:t>
      </w:r>
    </w:p>
    <w:p w:rsidR="00871DBB" w:rsidRPr="00976ABF" w:rsidRDefault="00871DBB" w:rsidP="00871DBB">
      <w:pPr>
        <w:pStyle w:val="paragraph"/>
      </w:pPr>
      <w:r w:rsidRPr="00976ABF">
        <w:lastRenderedPageBreak/>
        <w:tab/>
        <w:t>(b)</w:t>
      </w:r>
      <w:r w:rsidRPr="00976ABF">
        <w:tab/>
        <w:t>for any other endorsement: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for the first 10 hours—direct supervision; and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for the next 100 hours—direct or indirect supervision.</w:t>
      </w:r>
    </w:p>
    <w:p w:rsidR="00871DBB" w:rsidRPr="00976ABF" w:rsidRDefault="00EA37B0" w:rsidP="00871DBB">
      <w:pPr>
        <w:pStyle w:val="ItemHead"/>
      </w:pPr>
      <w:r w:rsidRPr="00976ABF">
        <w:t>30</w:t>
      </w:r>
      <w:r w:rsidR="00871DBB" w:rsidRPr="00976ABF">
        <w:t xml:space="preserve">  After paragraph</w:t>
      </w:r>
      <w:r w:rsidR="00976ABF" w:rsidRPr="00976ABF">
        <w:t> </w:t>
      </w:r>
      <w:r w:rsidR="00871DBB" w:rsidRPr="00976ABF">
        <w:t>61</w:t>
      </w:r>
      <w:bookmarkStart w:id="13" w:name="BK_S3P6L4C23"/>
      <w:bookmarkEnd w:id="13"/>
      <w:r w:rsidR="00871DBB" w:rsidRPr="00976ABF">
        <w:t>.1155(1)(b)</w:t>
      </w:r>
    </w:p>
    <w:p w:rsidR="00871DBB" w:rsidRPr="00976ABF" w:rsidRDefault="00871DBB" w:rsidP="00871DBB">
      <w:pPr>
        <w:pStyle w:val="Item"/>
      </w:pPr>
      <w:r w:rsidRPr="00976ABF">
        <w:t>Insert:</w:t>
      </w:r>
    </w:p>
    <w:p w:rsidR="00871DBB" w:rsidRPr="00976ABF" w:rsidRDefault="00871DBB" w:rsidP="00871DBB">
      <w:pPr>
        <w:pStyle w:val="paragraph"/>
      </w:pPr>
      <w:r w:rsidRPr="00976ABF">
        <w:tab/>
        <w:t>(ba)</w:t>
      </w:r>
      <w:r w:rsidRPr="00976ABF">
        <w:tab/>
        <w:t>an aerobatics (1</w:t>
      </w:r>
      <w:r w:rsidR="00976ABF" w:rsidRPr="00976ABF">
        <w:t> </w:t>
      </w:r>
      <w:bookmarkStart w:id="14" w:name="BK_S3P6L6C24"/>
      <w:bookmarkEnd w:id="14"/>
      <w:r w:rsidRPr="00976ABF">
        <w:t>000) flight activity endorsement;</w:t>
      </w:r>
    </w:p>
    <w:p w:rsidR="00871DBB" w:rsidRPr="00976ABF" w:rsidRDefault="00EA37B0" w:rsidP="00871DBB">
      <w:pPr>
        <w:pStyle w:val="ItemHead"/>
      </w:pPr>
      <w:r w:rsidRPr="00976ABF">
        <w:t>31</w:t>
      </w:r>
      <w:r w:rsidR="00871DBB" w:rsidRPr="00976ABF">
        <w:t xml:space="preserve">  Regulations</w:t>
      </w:r>
      <w:r w:rsidR="00976ABF" w:rsidRPr="00976ABF">
        <w:t> </w:t>
      </w:r>
      <w:r w:rsidR="00AE0E1A" w:rsidRPr="00976ABF">
        <w:t>61.1172 and 61.1197</w:t>
      </w:r>
    </w:p>
    <w:p w:rsidR="00871DBB" w:rsidRPr="00976ABF" w:rsidRDefault="00871DBB" w:rsidP="00871DBB">
      <w:pPr>
        <w:pStyle w:val="Item"/>
      </w:pPr>
      <w:r w:rsidRPr="00976ABF">
        <w:t>Repeal the regulations.</w:t>
      </w:r>
    </w:p>
    <w:p w:rsidR="00871DBB" w:rsidRPr="00976ABF" w:rsidRDefault="00EA37B0" w:rsidP="00871DBB">
      <w:pPr>
        <w:pStyle w:val="ItemHead"/>
      </w:pPr>
      <w:r w:rsidRPr="00976ABF">
        <w:t>32</w:t>
      </w:r>
      <w:r w:rsidR="00871DBB" w:rsidRPr="00976ABF">
        <w:t xml:space="preserve">  Regulation</w:t>
      </w:r>
      <w:r w:rsidR="00976ABF" w:rsidRPr="00976ABF">
        <w:t> </w:t>
      </w:r>
      <w:r w:rsidR="00871DBB" w:rsidRPr="00976ABF">
        <w:t>61.1235 (</w:t>
      </w:r>
      <w:r w:rsidR="00EF64F5" w:rsidRPr="00976ABF">
        <w:t xml:space="preserve">table 61.1235, </w:t>
      </w:r>
      <w:r w:rsidR="00871DBB" w:rsidRPr="00976ABF">
        <w:t>item</w:t>
      </w:r>
      <w:r w:rsidR="00976ABF" w:rsidRPr="00976ABF">
        <w:t> </w:t>
      </w:r>
      <w:r w:rsidR="00871DBB" w:rsidRPr="00976ABF">
        <w:t xml:space="preserve">19, column 2, after </w:t>
      </w:r>
      <w:r w:rsidR="00976ABF" w:rsidRPr="00976ABF">
        <w:t>paragraph (</w:t>
      </w:r>
      <w:r w:rsidR="00871DBB" w:rsidRPr="00976ABF">
        <w:t>b))</w:t>
      </w:r>
    </w:p>
    <w:p w:rsidR="00871DBB" w:rsidRPr="00976ABF" w:rsidRDefault="00871DBB" w:rsidP="00871DBB">
      <w:pPr>
        <w:pStyle w:val="Item"/>
      </w:pPr>
      <w:r w:rsidRPr="00976ABF">
        <w:t>Insert:</w:t>
      </w:r>
    </w:p>
    <w:p w:rsidR="00871DBB" w:rsidRPr="00976ABF" w:rsidRDefault="00871DBB" w:rsidP="00871DBB">
      <w:pPr>
        <w:pStyle w:val="Tablea"/>
      </w:pPr>
      <w:r w:rsidRPr="00976ABF">
        <w:t>(ba) aerobatics (1</w:t>
      </w:r>
      <w:r w:rsidR="00976ABF" w:rsidRPr="00976ABF">
        <w:t> </w:t>
      </w:r>
      <w:bookmarkStart w:id="15" w:name="BK_S3P6L12C20"/>
      <w:bookmarkEnd w:id="15"/>
      <w:r w:rsidRPr="00976ABF">
        <w:t>000) flight activity endorsement;</w:t>
      </w:r>
    </w:p>
    <w:p w:rsidR="00871DBB" w:rsidRPr="00976ABF" w:rsidRDefault="00EA37B0" w:rsidP="00871DBB">
      <w:pPr>
        <w:pStyle w:val="ItemHead"/>
      </w:pPr>
      <w:r w:rsidRPr="00976ABF">
        <w:t>33</w:t>
      </w:r>
      <w:r w:rsidR="00871DBB" w:rsidRPr="00976ABF">
        <w:t xml:space="preserve">  Subregulation</w:t>
      </w:r>
      <w:r w:rsidR="00976ABF" w:rsidRPr="00976ABF">
        <w:t> </w:t>
      </w:r>
      <w:r w:rsidR="00871DBB" w:rsidRPr="00976ABF">
        <w:t>61.1295(2)</w:t>
      </w:r>
    </w:p>
    <w:p w:rsidR="00871DBB" w:rsidRPr="00976ABF" w:rsidRDefault="00871DBB" w:rsidP="00871DBB">
      <w:pPr>
        <w:pStyle w:val="Item"/>
      </w:pPr>
      <w:r w:rsidRPr="00976ABF">
        <w:t>Repeal the subregulation.</w:t>
      </w:r>
    </w:p>
    <w:p w:rsidR="00AE0E1A" w:rsidRPr="00976ABF" w:rsidRDefault="00AE0E1A" w:rsidP="00AE0E1A">
      <w:pPr>
        <w:pStyle w:val="ItemHead"/>
      </w:pPr>
      <w:r w:rsidRPr="00976ABF">
        <w:t>34  Regulation</w:t>
      </w:r>
      <w:r w:rsidR="00976ABF" w:rsidRPr="00976ABF">
        <w:t> </w:t>
      </w:r>
      <w:r w:rsidRPr="00976ABF">
        <w:t>61.1402</w:t>
      </w:r>
    </w:p>
    <w:p w:rsidR="00AE0E1A" w:rsidRPr="00976ABF" w:rsidRDefault="00AE0E1A" w:rsidP="00AE0E1A">
      <w:pPr>
        <w:pStyle w:val="Item"/>
      </w:pPr>
      <w:r w:rsidRPr="00976ABF">
        <w:t>Repeal the regulation.</w:t>
      </w:r>
    </w:p>
    <w:p w:rsidR="00871DBB" w:rsidRPr="00976ABF" w:rsidRDefault="00AE0E1A" w:rsidP="00871DBB">
      <w:pPr>
        <w:pStyle w:val="ItemHead"/>
      </w:pPr>
      <w:r w:rsidRPr="00976ABF">
        <w:t>35</w:t>
      </w:r>
      <w:r w:rsidR="00871DBB" w:rsidRPr="00976ABF">
        <w:t xml:space="preserve">  In the appropriate position in Subpart 202.CB</w:t>
      </w:r>
    </w:p>
    <w:p w:rsidR="00871DBB" w:rsidRPr="00976ABF" w:rsidRDefault="00871DBB" w:rsidP="00871DBB">
      <w:pPr>
        <w:pStyle w:val="Item"/>
      </w:pPr>
      <w:r w:rsidRPr="00976ABF">
        <w:t>Insert:</w:t>
      </w:r>
    </w:p>
    <w:p w:rsidR="00871DBB" w:rsidRPr="00976ABF" w:rsidRDefault="00871DBB" w:rsidP="00871DBB">
      <w:pPr>
        <w:pStyle w:val="ActHead3"/>
      </w:pPr>
      <w:bookmarkStart w:id="16" w:name="_Toc44659205"/>
      <w:r w:rsidRPr="00F449E7">
        <w:rPr>
          <w:rStyle w:val="CharDivNo"/>
        </w:rPr>
        <w:t>Division</w:t>
      </w:r>
      <w:r w:rsidR="00976ABF" w:rsidRPr="00F449E7">
        <w:rPr>
          <w:rStyle w:val="CharDivNo"/>
        </w:rPr>
        <w:t> </w:t>
      </w:r>
      <w:r w:rsidRPr="00F449E7">
        <w:rPr>
          <w:rStyle w:val="CharDivNo"/>
        </w:rPr>
        <w:t>202.CB.2</w:t>
      </w:r>
      <w:r w:rsidRPr="00976ABF">
        <w:t>—</w:t>
      </w:r>
      <w:r w:rsidRPr="00F449E7">
        <w:rPr>
          <w:rStyle w:val="CharDivText"/>
        </w:rPr>
        <w:t xml:space="preserve">Amendments made by the </w:t>
      </w:r>
      <w:r w:rsidRPr="00F449E7">
        <w:rPr>
          <w:rStyle w:val="CharDivText"/>
          <w:rFonts w:eastAsia="Calibri"/>
        </w:rPr>
        <w:t>Civil Aviation Safety Amendment (Flight Crew Licensing Measures No.</w:t>
      </w:r>
      <w:r w:rsidR="00976ABF" w:rsidRPr="00F449E7">
        <w:rPr>
          <w:rStyle w:val="CharDivText"/>
          <w:rFonts w:eastAsia="Calibri"/>
        </w:rPr>
        <w:t> </w:t>
      </w:r>
      <w:r w:rsidRPr="00F449E7">
        <w:rPr>
          <w:rStyle w:val="CharDivText"/>
          <w:rFonts w:eastAsia="Calibri"/>
        </w:rPr>
        <w:t>1) Regulations</w:t>
      </w:r>
      <w:r w:rsidR="00976ABF" w:rsidRPr="00F449E7">
        <w:rPr>
          <w:rStyle w:val="CharDivText"/>
          <w:rFonts w:eastAsia="Calibri"/>
        </w:rPr>
        <w:t> </w:t>
      </w:r>
      <w:r w:rsidRPr="00F449E7">
        <w:rPr>
          <w:rStyle w:val="CharDivText"/>
          <w:rFonts w:eastAsia="Calibri"/>
        </w:rPr>
        <w:t>2020</w:t>
      </w:r>
      <w:bookmarkEnd w:id="16"/>
    </w:p>
    <w:p w:rsidR="00871DBB" w:rsidRPr="00976ABF" w:rsidRDefault="00871DBB" w:rsidP="00871DBB">
      <w:pPr>
        <w:pStyle w:val="ActHead5"/>
      </w:pPr>
      <w:bookmarkStart w:id="17" w:name="_Toc44659206"/>
      <w:r w:rsidRPr="00F449E7">
        <w:rPr>
          <w:rStyle w:val="CharSectno"/>
        </w:rPr>
        <w:t>202.290</w:t>
      </w:r>
      <w:r w:rsidRPr="00976ABF">
        <w:t xml:space="preserve">  Flight test requirements for 3D instrument approach operations endorsement</w:t>
      </w:r>
      <w:bookmarkEnd w:id="17"/>
    </w:p>
    <w:p w:rsidR="00871DBB" w:rsidRPr="00976ABF" w:rsidRDefault="00871DBB" w:rsidP="00871DBB">
      <w:pPr>
        <w:pStyle w:val="subsection"/>
      </w:pPr>
      <w:r w:rsidRPr="00976ABF">
        <w:tab/>
      </w:r>
      <w:r w:rsidRPr="00976ABF">
        <w:tab/>
        <w:t xml:space="preserve">The amendments of paragraphs 61.640(1A)(a), 61.680(2A)(a) and 61.900(2)(a) by the </w:t>
      </w:r>
      <w:r w:rsidRPr="00976ABF">
        <w:rPr>
          <w:rFonts w:eastAsia="Calibri"/>
          <w:i/>
        </w:rPr>
        <w:t>Civil Aviation Safety Amendment (Flight Crew Licensing Measures No.</w:t>
      </w:r>
      <w:r w:rsidR="00976ABF" w:rsidRPr="00976ABF">
        <w:rPr>
          <w:rFonts w:eastAsia="Calibri"/>
          <w:i/>
        </w:rPr>
        <w:t> </w:t>
      </w:r>
      <w:r w:rsidRPr="00976ABF">
        <w:rPr>
          <w:rFonts w:eastAsia="Calibri"/>
          <w:i/>
        </w:rPr>
        <w:t>1) Regulations</w:t>
      </w:r>
      <w:r w:rsidR="00976ABF" w:rsidRPr="00976ABF">
        <w:rPr>
          <w:rFonts w:eastAsia="Calibri"/>
          <w:i/>
        </w:rPr>
        <w:t> </w:t>
      </w:r>
      <w:r w:rsidRPr="00976ABF">
        <w:rPr>
          <w:rFonts w:eastAsia="Calibri"/>
          <w:i/>
        </w:rPr>
        <w:t>2020</w:t>
      </w:r>
      <w:r w:rsidR="00EB43A3">
        <w:rPr>
          <w:rFonts w:eastAsia="Calibri"/>
        </w:rPr>
        <w:t xml:space="preserve"> </w:t>
      </w:r>
      <w:r w:rsidRPr="00976ABF">
        <w:t xml:space="preserve">do not apply in relation to a 3D instrument approach operation (the </w:t>
      </w:r>
      <w:r w:rsidRPr="00976ABF">
        <w:rPr>
          <w:b/>
          <w:i/>
        </w:rPr>
        <w:t>authorised operation</w:t>
      </w:r>
      <w:r w:rsidRPr="00976ABF">
        <w:t xml:space="preserve">) conducted on or after the commencement of </w:t>
      </w:r>
      <w:r w:rsidR="00EB43A3">
        <w:t>those amendments</w:t>
      </w:r>
      <w:r w:rsidRPr="00976ABF">
        <w:t xml:space="preserve"> by the holder of a pilot licence or endorsement if:</w:t>
      </w:r>
    </w:p>
    <w:p w:rsidR="00871DBB" w:rsidRPr="00976ABF" w:rsidRDefault="00871DBB" w:rsidP="00871DBB">
      <w:pPr>
        <w:pStyle w:val="paragraph"/>
      </w:pPr>
      <w:r w:rsidRPr="00976ABF">
        <w:tab/>
        <w:t>(a)</w:t>
      </w:r>
      <w:r w:rsidRPr="00976ABF">
        <w:tab/>
        <w:t xml:space="preserve">the holder passed the flight test for the licence or endorsement before the commencement of </w:t>
      </w:r>
      <w:r w:rsidR="00EB43A3">
        <w:t>those amendments</w:t>
      </w:r>
      <w:r w:rsidRPr="00976ABF">
        <w:t>; and</w:t>
      </w:r>
    </w:p>
    <w:p w:rsidR="00871DBB" w:rsidRPr="00976ABF" w:rsidRDefault="00871DBB" w:rsidP="00871DBB">
      <w:pPr>
        <w:pStyle w:val="paragraph"/>
      </w:pPr>
      <w:r w:rsidRPr="00976ABF">
        <w:tab/>
        <w:t>(b)</w:t>
      </w:r>
      <w:r w:rsidRPr="00976ABF">
        <w:tab/>
        <w:t>the flight test included a 3D instrument approach operation; and</w:t>
      </w:r>
    </w:p>
    <w:p w:rsidR="00871DBB" w:rsidRPr="00976ABF" w:rsidRDefault="00871DBB" w:rsidP="00871DBB">
      <w:pPr>
        <w:pStyle w:val="paragraph"/>
      </w:pPr>
      <w:r w:rsidRPr="00976ABF">
        <w:tab/>
        <w:t>(c)</w:t>
      </w:r>
      <w:r w:rsidRPr="00976ABF">
        <w:tab/>
        <w:t>the authorised operation is conducted within the period:</w:t>
      </w:r>
    </w:p>
    <w:p w:rsidR="00871DBB" w:rsidRPr="00976ABF" w:rsidRDefault="00871DBB" w:rsidP="00871DBB">
      <w:pPr>
        <w:pStyle w:val="paragraphsub"/>
      </w:pPr>
      <w:r w:rsidRPr="00976ABF">
        <w:tab/>
        <w:t>(i)</w:t>
      </w:r>
      <w:r w:rsidRPr="00976ABF">
        <w:tab/>
        <w:t>starting when the holder passed the flight test; and</w:t>
      </w:r>
    </w:p>
    <w:p w:rsidR="00871DBB" w:rsidRPr="00976ABF" w:rsidRDefault="00871DBB" w:rsidP="00871DBB">
      <w:pPr>
        <w:pStyle w:val="paragraphsub"/>
      </w:pPr>
      <w:r w:rsidRPr="00976ABF">
        <w:tab/>
        <w:t>(ii)</w:t>
      </w:r>
      <w:r w:rsidRPr="00976ABF">
        <w:tab/>
        <w:t>ending 24 months later, or when the holder next attempts an instrument proficiency check, whichever is earlier.</w:t>
      </w:r>
    </w:p>
    <w:p w:rsidR="00871DBB" w:rsidRPr="00976ABF" w:rsidRDefault="00871DBB" w:rsidP="00871DBB">
      <w:pPr>
        <w:pStyle w:val="ActHead6"/>
        <w:pageBreakBefore/>
      </w:pPr>
      <w:bookmarkStart w:id="18" w:name="_Toc44659207"/>
      <w:bookmarkStart w:id="19" w:name="opcCurrentFind"/>
      <w:r w:rsidRPr="00F449E7">
        <w:rPr>
          <w:rStyle w:val="CharAmSchNo"/>
        </w:rPr>
        <w:lastRenderedPageBreak/>
        <w:t>Schedule</w:t>
      </w:r>
      <w:r w:rsidR="00976ABF" w:rsidRPr="00F449E7">
        <w:rPr>
          <w:rStyle w:val="CharAmSchNo"/>
        </w:rPr>
        <w:t> </w:t>
      </w:r>
      <w:r w:rsidRPr="00F449E7">
        <w:rPr>
          <w:rStyle w:val="CharAmSchNo"/>
        </w:rPr>
        <w:t>2</w:t>
      </w:r>
      <w:r w:rsidRPr="00976ABF">
        <w:t>—</w:t>
      </w:r>
      <w:r w:rsidRPr="00F449E7">
        <w:rPr>
          <w:rStyle w:val="CharAmSchText"/>
        </w:rPr>
        <w:t>Amendments commencing 1</w:t>
      </w:r>
      <w:r w:rsidR="00976ABF" w:rsidRPr="00F449E7">
        <w:rPr>
          <w:rStyle w:val="CharAmSchText"/>
        </w:rPr>
        <w:t> </w:t>
      </w:r>
      <w:r w:rsidRPr="00F449E7">
        <w:rPr>
          <w:rStyle w:val="CharAmSchText"/>
        </w:rPr>
        <w:t>September 2020 (at latest)</w:t>
      </w:r>
      <w:bookmarkEnd w:id="18"/>
    </w:p>
    <w:bookmarkEnd w:id="19"/>
    <w:p w:rsidR="00871DBB" w:rsidRPr="00F449E7" w:rsidRDefault="00871DBB" w:rsidP="00871DBB">
      <w:pPr>
        <w:pStyle w:val="Header"/>
      </w:pPr>
      <w:r w:rsidRPr="00F449E7">
        <w:rPr>
          <w:rStyle w:val="CharAmPartNo"/>
        </w:rPr>
        <w:t xml:space="preserve"> </w:t>
      </w:r>
      <w:r w:rsidRPr="00F449E7">
        <w:rPr>
          <w:rStyle w:val="CharAmPartText"/>
        </w:rPr>
        <w:t xml:space="preserve"> </w:t>
      </w:r>
    </w:p>
    <w:p w:rsidR="00871DBB" w:rsidRPr="00976ABF" w:rsidRDefault="00871DBB" w:rsidP="00871DBB">
      <w:pPr>
        <w:pStyle w:val="ActHead9"/>
      </w:pPr>
      <w:bookmarkStart w:id="20" w:name="_Toc44659208"/>
      <w:r w:rsidRPr="00976ABF">
        <w:t>Civil Aviation Safety Regulations</w:t>
      </w:r>
      <w:r w:rsidR="00976ABF" w:rsidRPr="00976ABF">
        <w:t> </w:t>
      </w:r>
      <w:r w:rsidRPr="00976ABF">
        <w:t>1998</w:t>
      </w:r>
      <w:bookmarkEnd w:id="20"/>
    </w:p>
    <w:p w:rsidR="00871DBB" w:rsidRPr="00976ABF" w:rsidRDefault="00871DBB" w:rsidP="00871DBB">
      <w:pPr>
        <w:pStyle w:val="ItemHead"/>
      </w:pPr>
      <w:r w:rsidRPr="00976ABF">
        <w:t>1  Subregulation</w:t>
      </w:r>
      <w:r w:rsidR="00976ABF" w:rsidRPr="00976ABF">
        <w:t> </w:t>
      </w:r>
      <w:r w:rsidRPr="00976ABF">
        <w:t>202.278(2)</w:t>
      </w:r>
    </w:p>
    <w:p w:rsidR="00871DBB" w:rsidRPr="00976ABF" w:rsidRDefault="00871DBB" w:rsidP="00871DBB">
      <w:pPr>
        <w:pStyle w:val="Item"/>
      </w:pPr>
      <w:r w:rsidRPr="00976ABF">
        <w:t>Omit “31</w:t>
      </w:r>
      <w:r w:rsidR="00976ABF" w:rsidRPr="00976ABF">
        <w:t> </w:t>
      </w:r>
      <w:r w:rsidRPr="00976ABF">
        <w:t>August 2020”, substitute “31</w:t>
      </w:r>
      <w:r w:rsidR="00976ABF" w:rsidRPr="00976ABF">
        <w:t> </w:t>
      </w:r>
      <w:r w:rsidRPr="00976ABF">
        <w:t>August 2023”.</w:t>
      </w:r>
    </w:p>
    <w:p w:rsidR="00871DBB" w:rsidRPr="00976ABF" w:rsidRDefault="00871DBB" w:rsidP="00871DBB">
      <w:pPr>
        <w:pStyle w:val="ItemHead"/>
      </w:pPr>
      <w:r w:rsidRPr="00976ABF">
        <w:t>2  Subregulation</w:t>
      </w:r>
      <w:r w:rsidR="00976ABF" w:rsidRPr="00976ABF">
        <w:t> </w:t>
      </w:r>
      <w:r w:rsidRPr="00976ABF">
        <w:t>202.279(3)</w:t>
      </w:r>
    </w:p>
    <w:p w:rsidR="00102831" w:rsidRPr="00976ABF" w:rsidRDefault="00871DBB" w:rsidP="00B24BF5">
      <w:pPr>
        <w:pStyle w:val="Item"/>
      </w:pPr>
      <w:r w:rsidRPr="00976ABF">
        <w:t>Omit “31</w:t>
      </w:r>
      <w:r w:rsidR="00976ABF" w:rsidRPr="00976ABF">
        <w:t> </w:t>
      </w:r>
      <w:r w:rsidRPr="00976ABF">
        <w:t>August 2020”, substitute “31</w:t>
      </w:r>
      <w:r w:rsidR="00976ABF" w:rsidRPr="00976ABF">
        <w:t> </w:t>
      </w:r>
      <w:r w:rsidRPr="00976ABF">
        <w:t>August 2023”.</w:t>
      </w:r>
    </w:p>
    <w:sectPr w:rsidR="00102831" w:rsidRPr="00976ABF" w:rsidSect="00292A1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29" w:rsidRDefault="004F4C29" w:rsidP="0048364F">
      <w:pPr>
        <w:spacing w:line="240" w:lineRule="auto"/>
      </w:pPr>
      <w:r>
        <w:separator/>
      </w:r>
    </w:p>
  </w:endnote>
  <w:endnote w:type="continuationSeparator" w:id="0">
    <w:p w:rsidR="004F4C29" w:rsidRDefault="004F4C2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292A18" w:rsidRDefault="00292A18" w:rsidP="00292A1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92A18">
      <w:rPr>
        <w:i/>
        <w:noProof/>
        <w:sz w:val="18"/>
      </w:rPr>
      <w:t>OPC64658 -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Default="00871DBB" w:rsidP="00E97334"/>
  <w:p w:rsidR="00871DBB" w:rsidRPr="00292A18" w:rsidRDefault="00292A18" w:rsidP="00292A18">
    <w:pPr>
      <w:rPr>
        <w:rFonts w:cs="Times New Roman"/>
        <w:i/>
        <w:sz w:val="18"/>
      </w:rPr>
    </w:pPr>
    <w:r w:rsidRPr="00292A18">
      <w:rPr>
        <w:rFonts w:cs="Times New Roman"/>
        <w:i/>
        <w:sz w:val="18"/>
      </w:rPr>
      <w:t>OPC64658 -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292A18" w:rsidRDefault="00292A18" w:rsidP="00292A18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292A18">
      <w:rPr>
        <w:i/>
        <w:sz w:val="18"/>
      </w:rPr>
      <w:t>OPC64658 - 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E33C1C" w:rsidRDefault="00871DB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71DBB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71DBB" w:rsidRDefault="00871DBB" w:rsidP="008155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34AB">
            <w:rPr>
              <w:i/>
              <w:noProof/>
              <w:sz w:val="18"/>
            </w:rPr>
            <w:t>vii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71DBB" w:rsidRDefault="00871DBB" w:rsidP="008155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0CF1">
            <w:rPr>
              <w:i/>
              <w:sz w:val="18"/>
            </w:rPr>
            <w:t>Civil Aviation Safety Amendment (Flight Crew Licensing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71DBB" w:rsidRDefault="00871DBB" w:rsidP="008155C9">
          <w:pPr>
            <w:spacing w:line="0" w:lineRule="atLeast"/>
            <w:jc w:val="right"/>
            <w:rPr>
              <w:sz w:val="18"/>
            </w:rPr>
          </w:pPr>
        </w:p>
      </w:tc>
    </w:tr>
    <w:tr w:rsidR="00871DBB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871DBB" w:rsidRDefault="00871DBB" w:rsidP="008155C9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I20QC125.v07.docx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26/6/2020 11:16 AM</w:t>
          </w:r>
        </w:p>
      </w:tc>
    </w:tr>
  </w:tbl>
  <w:p w:rsidR="00871DBB" w:rsidRPr="00292A18" w:rsidRDefault="00292A18" w:rsidP="00292A18">
    <w:pPr>
      <w:rPr>
        <w:rFonts w:cs="Times New Roman"/>
        <w:i/>
        <w:sz w:val="18"/>
      </w:rPr>
    </w:pPr>
    <w:r w:rsidRPr="00292A18">
      <w:rPr>
        <w:rFonts w:cs="Times New Roman"/>
        <w:i/>
        <w:sz w:val="18"/>
      </w:rPr>
      <w:t>OPC64658 - 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E33C1C" w:rsidRDefault="00871DBB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871DBB" w:rsidTr="00F449E7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71DBB" w:rsidRDefault="00871DBB" w:rsidP="008155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871DBB" w:rsidRDefault="00871DBB" w:rsidP="008155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0CF1">
            <w:rPr>
              <w:i/>
              <w:sz w:val="18"/>
            </w:rPr>
            <w:t>Civil Aviation Safety Amendment (Flight Crew Licensing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871DBB" w:rsidRDefault="00871DBB" w:rsidP="008155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7022C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871DBB" w:rsidRPr="00292A18" w:rsidRDefault="00292A18" w:rsidP="00292A18">
    <w:pPr>
      <w:rPr>
        <w:rFonts w:cs="Times New Roman"/>
        <w:i/>
        <w:sz w:val="18"/>
      </w:rPr>
    </w:pPr>
    <w:r w:rsidRPr="00292A18">
      <w:rPr>
        <w:rFonts w:cs="Times New Roman"/>
        <w:i/>
        <w:sz w:val="18"/>
      </w:rPr>
      <w:t>OPC64658 - 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0E" w:rsidRPr="00E33C1C" w:rsidRDefault="0063770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63770E" w:rsidTr="00013F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3507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0CF1">
            <w:rPr>
              <w:i/>
              <w:sz w:val="18"/>
            </w:rPr>
            <w:t>Civil Aviation Safety Amendment (Flight Crew Licensing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jc w:val="right"/>
            <w:rPr>
              <w:sz w:val="18"/>
            </w:rPr>
          </w:pPr>
        </w:p>
      </w:tc>
    </w:tr>
  </w:tbl>
  <w:p w:rsidR="0063770E" w:rsidRPr="00292A18" w:rsidRDefault="00292A18" w:rsidP="00292A18">
    <w:pPr>
      <w:rPr>
        <w:rFonts w:cs="Times New Roman"/>
        <w:i/>
        <w:sz w:val="18"/>
      </w:rPr>
    </w:pPr>
    <w:r w:rsidRPr="00292A18">
      <w:rPr>
        <w:rFonts w:cs="Times New Roman"/>
        <w:i/>
        <w:sz w:val="18"/>
      </w:rPr>
      <w:t>OPC64658 - 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0E" w:rsidRPr="00E33C1C" w:rsidRDefault="0063770E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3770E" w:rsidTr="008155C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0CF1">
            <w:rPr>
              <w:i/>
              <w:sz w:val="18"/>
            </w:rPr>
            <w:t>Civil Aviation Safety Amendment (Flight Crew Licensing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93507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770E" w:rsidRPr="00292A18" w:rsidRDefault="00292A18" w:rsidP="00292A18">
    <w:pPr>
      <w:rPr>
        <w:rFonts w:cs="Times New Roman"/>
        <w:i/>
        <w:sz w:val="18"/>
      </w:rPr>
    </w:pPr>
    <w:r w:rsidRPr="00292A18">
      <w:rPr>
        <w:rFonts w:cs="Times New Roman"/>
        <w:i/>
        <w:sz w:val="18"/>
      </w:rPr>
      <w:t>OPC64658 - C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0E" w:rsidRPr="00E33C1C" w:rsidRDefault="0063770E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63770E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D0CF1">
            <w:rPr>
              <w:i/>
              <w:sz w:val="18"/>
            </w:rPr>
            <w:t>Civil Aviation Safety Amendment (Flight Crew Licensing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63770E" w:rsidRDefault="0063770E" w:rsidP="008155C9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234AB">
            <w:rPr>
              <w:i/>
              <w:noProof/>
              <w:sz w:val="18"/>
            </w:rPr>
            <w:t>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3770E" w:rsidRPr="00292A18" w:rsidRDefault="00292A18" w:rsidP="00292A18">
    <w:pPr>
      <w:rPr>
        <w:rFonts w:cs="Times New Roman"/>
        <w:i/>
        <w:sz w:val="18"/>
      </w:rPr>
    </w:pPr>
    <w:r w:rsidRPr="00292A18">
      <w:rPr>
        <w:rFonts w:cs="Times New Roman"/>
        <w:i/>
        <w:sz w:val="18"/>
      </w:rPr>
      <w:t>OPC64658 -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29" w:rsidRDefault="004F4C29" w:rsidP="0048364F">
      <w:pPr>
        <w:spacing w:line="240" w:lineRule="auto"/>
      </w:pPr>
      <w:r>
        <w:separator/>
      </w:r>
    </w:p>
  </w:footnote>
  <w:footnote w:type="continuationSeparator" w:id="0">
    <w:p w:rsidR="004F4C29" w:rsidRDefault="004F4C2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5F1388" w:rsidRDefault="00871DBB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5F1388" w:rsidRDefault="00871DBB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5F1388" w:rsidRDefault="00871DBB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ED79B6" w:rsidRDefault="00871DBB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ED79B6" w:rsidRDefault="00871DBB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BB" w:rsidRPr="00ED79B6" w:rsidRDefault="00871DBB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0E" w:rsidRPr="00A961C4" w:rsidRDefault="0063770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93507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93507">
      <w:rPr>
        <w:noProof/>
        <w:sz w:val="20"/>
      </w:rPr>
      <w:t>Amendments commencing day after registration</w:t>
    </w:r>
    <w:r>
      <w:rPr>
        <w:sz w:val="20"/>
      </w:rPr>
      <w:fldChar w:fldCharType="end"/>
    </w:r>
  </w:p>
  <w:p w:rsidR="0063770E" w:rsidRPr="00A961C4" w:rsidRDefault="0063770E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63770E" w:rsidRPr="00A961C4" w:rsidRDefault="0063770E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0E" w:rsidRPr="00A961C4" w:rsidRDefault="0063770E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63770E" w:rsidRPr="00A961C4" w:rsidRDefault="0063770E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63770E" w:rsidRPr="00A961C4" w:rsidRDefault="0063770E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0E" w:rsidRPr="00A961C4" w:rsidRDefault="0063770E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5D44FF8"/>
    <w:multiLevelType w:val="hybridMultilevel"/>
    <w:tmpl w:val="27788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AB06C1"/>
    <w:multiLevelType w:val="hybridMultilevel"/>
    <w:tmpl w:val="92D0DEE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5D84249"/>
    <w:multiLevelType w:val="hybridMultilevel"/>
    <w:tmpl w:val="5122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DD9014D"/>
    <w:multiLevelType w:val="hybridMultilevel"/>
    <w:tmpl w:val="98BCF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 w15:restartNumberingAfterBreak="0">
    <w:nsid w:val="515A232B"/>
    <w:multiLevelType w:val="hybridMultilevel"/>
    <w:tmpl w:val="C352B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40FA"/>
    <w:multiLevelType w:val="hybridMultilevel"/>
    <w:tmpl w:val="E0608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1A7F"/>
    <w:multiLevelType w:val="hybridMultilevel"/>
    <w:tmpl w:val="84FEA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4081C"/>
    <w:multiLevelType w:val="hybridMultilevel"/>
    <w:tmpl w:val="99909C44"/>
    <w:lvl w:ilvl="0" w:tplc="0C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62534AD3"/>
    <w:multiLevelType w:val="hybridMultilevel"/>
    <w:tmpl w:val="74D0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66FB2"/>
    <w:multiLevelType w:val="hybridMultilevel"/>
    <w:tmpl w:val="B6BE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2550"/>
    <w:multiLevelType w:val="hybridMultilevel"/>
    <w:tmpl w:val="318424C0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10"/>
  </w:num>
  <w:num w:numId="17">
    <w:abstractNumId w:val="21"/>
  </w:num>
  <w:num w:numId="18">
    <w:abstractNumId w:val="20"/>
  </w:num>
  <w:num w:numId="19">
    <w:abstractNumId w:val="24"/>
  </w:num>
  <w:num w:numId="20">
    <w:abstractNumId w:val="27"/>
  </w:num>
  <w:num w:numId="21">
    <w:abstractNumId w:val="15"/>
  </w:num>
  <w:num w:numId="22">
    <w:abstractNumId w:val="25"/>
  </w:num>
  <w:num w:numId="23">
    <w:abstractNumId w:val="16"/>
  </w:num>
  <w:num w:numId="24">
    <w:abstractNumId w:val="22"/>
  </w:num>
  <w:num w:numId="25">
    <w:abstractNumId w:val="23"/>
  </w:num>
  <w:num w:numId="26">
    <w:abstractNumId w:val="11"/>
  </w:num>
  <w:num w:numId="27">
    <w:abstractNumId w:val="28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AD"/>
    <w:rsid w:val="00000263"/>
    <w:rsid w:val="000113BC"/>
    <w:rsid w:val="000136AF"/>
    <w:rsid w:val="00013F63"/>
    <w:rsid w:val="000333D6"/>
    <w:rsid w:val="0004044E"/>
    <w:rsid w:val="000410C4"/>
    <w:rsid w:val="000416C8"/>
    <w:rsid w:val="00046F47"/>
    <w:rsid w:val="0005120E"/>
    <w:rsid w:val="00054577"/>
    <w:rsid w:val="00057035"/>
    <w:rsid w:val="000614BF"/>
    <w:rsid w:val="0007169C"/>
    <w:rsid w:val="00077593"/>
    <w:rsid w:val="00077B2A"/>
    <w:rsid w:val="00083BC3"/>
    <w:rsid w:val="00083F48"/>
    <w:rsid w:val="000842B9"/>
    <w:rsid w:val="00094213"/>
    <w:rsid w:val="000A7DF9"/>
    <w:rsid w:val="000D05EF"/>
    <w:rsid w:val="000D5485"/>
    <w:rsid w:val="000F21C1"/>
    <w:rsid w:val="00102831"/>
    <w:rsid w:val="001032EA"/>
    <w:rsid w:val="00105D72"/>
    <w:rsid w:val="0010745C"/>
    <w:rsid w:val="00110E46"/>
    <w:rsid w:val="00117277"/>
    <w:rsid w:val="00144C93"/>
    <w:rsid w:val="00145A96"/>
    <w:rsid w:val="00145E6B"/>
    <w:rsid w:val="00160BD7"/>
    <w:rsid w:val="001643C9"/>
    <w:rsid w:val="00165568"/>
    <w:rsid w:val="00166082"/>
    <w:rsid w:val="00166C2F"/>
    <w:rsid w:val="0016748D"/>
    <w:rsid w:val="001716C9"/>
    <w:rsid w:val="001735CF"/>
    <w:rsid w:val="00176B3E"/>
    <w:rsid w:val="00184261"/>
    <w:rsid w:val="00190DF5"/>
    <w:rsid w:val="00193461"/>
    <w:rsid w:val="001939E1"/>
    <w:rsid w:val="00195382"/>
    <w:rsid w:val="001A3046"/>
    <w:rsid w:val="001A3B9F"/>
    <w:rsid w:val="001A65C0"/>
    <w:rsid w:val="001B6456"/>
    <w:rsid w:val="001B7A5D"/>
    <w:rsid w:val="001C69C4"/>
    <w:rsid w:val="001E0A8D"/>
    <w:rsid w:val="001E3590"/>
    <w:rsid w:val="001E7407"/>
    <w:rsid w:val="001F0477"/>
    <w:rsid w:val="0020034B"/>
    <w:rsid w:val="00201D27"/>
    <w:rsid w:val="0020300C"/>
    <w:rsid w:val="00220A0C"/>
    <w:rsid w:val="00223E4A"/>
    <w:rsid w:val="002302EA"/>
    <w:rsid w:val="00240749"/>
    <w:rsid w:val="002468D7"/>
    <w:rsid w:val="00247248"/>
    <w:rsid w:val="002656C9"/>
    <w:rsid w:val="00283268"/>
    <w:rsid w:val="00285CDD"/>
    <w:rsid w:val="00291167"/>
    <w:rsid w:val="00292A18"/>
    <w:rsid w:val="00297ECB"/>
    <w:rsid w:val="002B2073"/>
    <w:rsid w:val="002B4ECF"/>
    <w:rsid w:val="002C152A"/>
    <w:rsid w:val="002D043A"/>
    <w:rsid w:val="0030691D"/>
    <w:rsid w:val="00310A19"/>
    <w:rsid w:val="0031713F"/>
    <w:rsid w:val="00321913"/>
    <w:rsid w:val="00322860"/>
    <w:rsid w:val="00324EE6"/>
    <w:rsid w:val="003260E9"/>
    <w:rsid w:val="003316DC"/>
    <w:rsid w:val="00332711"/>
    <w:rsid w:val="00332E0D"/>
    <w:rsid w:val="003415D3"/>
    <w:rsid w:val="00342709"/>
    <w:rsid w:val="00346335"/>
    <w:rsid w:val="00352B0F"/>
    <w:rsid w:val="003561B0"/>
    <w:rsid w:val="00367960"/>
    <w:rsid w:val="0037022C"/>
    <w:rsid w:val="00385E7C"/>
    <w:rsid w:val="003A0B33"/>
    <w:rsid w:val="003A15AC"/>
    <w:rsid w:val="003A30B0"/>
    <w:rsid w:val="003A56EB"/>
    <w:rsid w:val="003B0627"/>
    <w:rsid w:val="003C3EE4"/>
    <w:rsid w:val="003C5F2B"/>
    <w:rsid w:val="003D0BFE"/>
    <w:rsid w:val="003D5700"/>
    <w:rsid w:val="003E0769"/>
    <w:rsid w:val="003E514A"/>
    <w:rsid w:val="003F0F5A"/>
    <w:rsid w:val="00400A30"/>
    <w:rsid w:val="004022CA"/>
    <w:rsid w:val="004049E2"/>
    <w:rsid w:val="00406CF3"/>
    <w:rsid w:val="004116CD"/>
    <w:rsid w:val="00412D71"/>
    <w:rsid w:val="00414ADE"/>
    <w:rsid w:val="00424CA9"/>
    <w:rsid w:val="004257BB"/>
    <w:rsid w:val="004261D9"/>
    <w:rsid w:val="0044291A"/>
    <w:rsid w:val="00460499"/>
    <w:rsid w:val="00463A33"/>
    <w:rsid w:val="00474835"/>
    <w:rsid w:val="004819C7"/>
    <w:rsid w:val="0048364F"/>
    <w:rsid w:val="00490F2E"/>
    <w:rsid w:val="00496DB3"/>
    <w:rsid w:val="00496F97"/>
    <w:rsid w:val="004A53EA"/>
    <w:rsid w:val="004F1FAC"/>
    <w:rsid w:val="004F4C29"/>
    <w:rsid w:val="004F676E"/>
    <w:rsid w:val="00516B8D"/>
    <w:rsid w:val="0052686F"/>
    <w:rsid w:val="0052756C"/>
    <w:rsid w:val="00530230"/>
    <w:rsid w:val="00530CC9"/>
    <w:rsid w:val="00537A36"/>
    <w:rsid w:val="00537FBC"/>
    <w:rsid w:val="00541D73"/>
    <w:rsid w:val="00543469"/>
    <w:rsid w:val="005452CC"/>
    <w:rsid w:val="00546FA3"/>
    <w:rsid w:val="00554243"/>
    <w:rsid w:val="005560E9"/>
    <w:rsid w:val="00557C7A"/>
    <w:rsid w:val="00562A58"/>
    <w:rsid w:val="00581211"/>
    <w:rsid w:val="00581EE0"/>
    <w:rsid w:val="00584811"/>
    <w:rsid w:val="00587D7F"/>
    <w:rsid w:val="00593AA6"/>
    <w:rsid w:val="00594161"/>
    <w:rsid w:val="00594749"/>
    <w:rsid w:val="005A472B"/>
    <w:rsid w:val="005A482B"/>
    <w:rsid w:val="005B4067"/>
    <w:rsid w:val="005C36E0"/>
    <w:rsid w:val="005C3F41"/>
    <w:rsid w:val="005C7333"/>
    <w:rsid w:val="005D168D"/>
    <w:rsid w:val="005D3E14"/>
    <w:rsid w:val="005D5EA1"/>
    <w:rsid w:val="005D7E4D"/>
    <w:rsid w:val="005E61D3"/>
    <w:rsid w:val="005F1A7C"/>
    <w:rsid w:val="005F24DE"/>
    <w:rsid w:val="005F7738"/>
    <w:rsid w:val="00600219"/>
    <w:rsid w:val="00606414"/>
    <w:rsid w:val="00606B87"/>
    <w:rsid w:val="00613EAD"/>
    <w:rsid w:val="006158AC"/>
    <w:rsid w:val="00623241"/>
    <w:rsid w:val="006234AB"/>
    <w:rsid w:val="00631BA5"/>
    <w:rsid w:val="0063770E"/>
    <w:rsid w:val="00640402"/>
    <w:rsid w:val="00640F78"/>
    <w:rsid w:val="00642D09"/>
    <w:rsid w:val="0064624D"/>
    <w:rsid w:val="00646E7B"/>
    <w:rsid w:val="00655D6A"/>
    <w:rsid w:val="00656DE9"/>
    <w:rsid w:val="00665899"/>
    <w:rsid w:val="0066610B"/>
    <w:rsid w:val="0067020F"/>
    <w:rsid w:val="00677CC2"/>
    <w:rsid w:val="00685F42"/>
    <w:rsid w:val="006866A1"/>
    <w:rsid w:val="0069207B"/>
    <w:rsid w:val="00697DA2"/>
    <w:rsid w:val="006A2A43"/>
    <w:rsid w:val="006A4309"/>
    <w:rsid w:val="006B0E55"/>
    <w:rsid w:val="006B7006"/>
    <w:rsid w:val="006C7F8C"/>
    <w:rsid w:val="006D7AB9"/>
    <w:rsid w:val="006E087B"/>
    <w:rsid w:val="006F4E18"/>
    <w:rsid w:val="00700B2C"/>
    <w:rsid w:val="007041AD"/>
    <w:rsid w:val="00712C05"/>
    <w:rsid w:val="00713084"/>
    <w:rsid w:val="00720FC2"/>
    <w:rsid w:val="00723238"/>
    <w:rsid w:val="00731E00"/>
    <w:rsid w:val="00732E9D"/>
    <w:rsid w:val="0073491A"/>
    <w:rsid w:val="007440B7"/>
    <w:rsid w:val="00745004"/>
    <w:rsid w:val="00747993"/>
    <w:rsid w:val="007634AD"/>
    <w:rsid w:val="00764064"/>
    <w:rsid w:val="007660D6"/>
    <w:rsid w:val="007715C9"/>
    <w:rsid w:val="00774EDD"/>
    <w:rsid w:val="007757EC"/>
    <w:rsid w:val="007A115D"/>
    <w:rsid w:val="007A35E6"/>
    <w:rsid w:val="007A6863"/>
    <w:rsid w:val="007D45C1"/>
    <w:rsid w:val="007E6493"/>
    <w:rsid w:val="007E7D4A"/>
    <w:rsid w:val="007F48ED"/>
    <w:rsid w:val="007F7947"/>
    <w:rsid w:val="00811C87"/>
    <w:rsid w:val="00812F45"/>
    <w:rsid w:val="008155C9"/>
    <w:rsid w:val="0084172C"/>
    <w:rsid w:val="008436F5"/>
    <w:rsid w:val="00844650"/>
    <w:rsid w:val="00847497"/>
    <w:rsid w:val="00856A31"/>
    <w:rsid w:val="00871DBB"/>
    <w:rsid w:val="008754D0"/>
    <w:rsid w:val="00877C02"/>
    <w:rsid w:val="00877D48"/>
    <w:rsid w:val="008816F0"/>
    <w:rsid w:val="0088345B"/>
    <w:rsid w:val="00895D62"/>
    <w:rsid w:val="008A0910"/>
    <w:rsid w:val="008A16A5"/>
    <w:rsid w:val="008B218F"/>
    <w:rsid w:val="008B42F7"/>
    <w:rsid w:val="008B796C"/>
    <w:rsid w:val="008C2B5D"/>
    <w:rsid w:val="008D0EE0"/>
    <w:rsid w:val="008D1C01"/>
    <w:rsid w:val="008D5B99"/>
    <w:rsid w:val="008D7389"/>
    <w:rsid w:val="008D7A27"/>
    <w:rsid w:val="008E4702"/>
    <w:rsid w:val="008E69AA"/>
    <w:rsid w:val="008F4F1C"/>
    <w:rsid w:val="0091580B"/>
    <w:rsid w:val="00922764"/>
    <w:rsid w:val="00923DB8"/>
    <w:rsid w:val="00932377"/>
    <w:rsid w:val="009408EA"/>
    <w:rsid w:val="00943102"/>
    <w:rsid w:val="0094523D"/>
    <w:rsid w:val="00950C66"/>
    <w:rsid w:val="00952D3F"/>
    <w:rsid w:val="009559E6"/>
    <w:rsid w:val="00971ACB"/>
    <w:rsid w:val="00976A63"/>
    <w:rsid w:val="00976ABF"/>
    <w:rsid w:val="00981363"/>
    <w:rsid w:val="00983419"/>
    <w:rsid w:val="009A7317"/>
    <w:rsid w:val="009C3431"/>
    <w:rsid w:val="009C5989"/>
    <w:rsid w:val="009C7684"/>
    <w:rsid w:val="009D07C8"/>
    <w:rsid w:val="009D08DA"/>
    <w:rsid w:val="00A06860"/>
    <w:rsid w:val="00A136F5"/>
    <w:rsid w:val="00A14756"/>
    <w:rsid w:val="00A15336"/>
    <w:rsid w:val="00A1755D"/>
    <w:rsid w:val="00A231E2"/>
    <w:rsid w:val="00A2550D"/>
    <w:rsid w:val="00A4169B"/>
    <w:rsid w:val="00A445F2"/>
    <w:rsid w:val="00A50D55"/>
    <w:rsid w:val="00A5165B"/>
    <w:rsid w:val="00A52FDA"/>
    <w:rsid w:val="00A53586"/>
    <w:rsid w:val="00A5362F"/>
    <w:rsid w:val="00A64912"/>
    <w:rsid w:val="00A64B3A"/>
    <w:rsid w:val="00A70A74"/>
    <w:rsid w:val="00A8503D"/>
    <w:rsid w:val="00A91672"/>
    <w:rsid w:val="00AA0343"/>
    <w:rsid w:val="00AA2A5C"/>
    <w:rsid w:val="00AB624F"/>
    <w:rsid w:val="00AB78E9"/>
    <w:rsid w:val="00AD3467"/>
    <w:rsid w:val="00AD4CA2"/>
    <w:rsid w:val="00AD5641"/>
    <w:rsid w:val="00AD7252"/>
    <w:rsid w:val="00AE0E1A"/>
    <w:rsid w:val="00AE0F9B"/>
    <w:rsid w:val="00AF29C8"/>
    <w:rsid w:val="00AF55FF"/>
    <w:rsid w:val="00B032D8"/>
    <w:rsid w:val="00B15362"/>
    <w:rsid w:val="00B15EA3"/>
    <w:rsid w:val="00B24BF5"/>
    <w:rsid w:val="00B33B3C"/>
    <w:rsid w:val="00B40D2F"/>
    <w:rsid w:val="00B40D74"/>
    <w:rsid w:val="00B44A0F"/>
    <w:rsid w:val="00B47276"/>
    <w:rsid w:val="00B52663"/>
    <w:rsid w:val="00B56DCB"/>
    <w:rsid w:val="00B674FD"/>
    <w:rsid w:val="00B770D2"/>
    <w:rsid w:val="00B8246B"/>
    <w:rsid w:val="00BA47A3"/>
    <w:rsid w:val="00BA5026"/>
    <w:rsid w:val="00BB6E79"/>
    <w:rsid w:val="00BC1B93"/>
    <w:rsid w:val="00BC386D"/>
    <w:rsid w:val="00BD0E2C"/>
    <w:rsid w:val="00BD34D1"/>
    <w:rsid w:val="00BD5E16"/>
    <w:rsid w:val="00BD714A"/>
    <w:rsid w:val="00BD7D1D"/>
    <w:rsid w:val="00BE3B31"/>
    <w:rsid w:val="00BE719A"/>
    <w:rsid w:val="00BE720A"/>
    <w:rsid w:val="00BF276C"/>
    <w:rsid w:val="00BF6650"/>
    <w:rsid w:val="00C067E5"/>
    <w:rsid w:val="00C164CA"/>
    <w:rsid w:val="00C23032"/>
    <w:rsid w:val="00C375D8"/>
    <w:rsid w:val="00C42BF8"/>
    <w:rsid w:val="00C460AE"/>
    <w:rsid w:val="00C50043"/>
    <w:rsid w:val="00C50A0F"/>
    <w:rsid w:val="00C7394F"/>
    <w:rsid w:val="00C75309"/>
    <w:rsid w:val="00C7573B"/>
    <w:rsid w:val="00C76CF3"/>
    <w:rsid w:val="00CA043F"/>
    <w:rsid w:val="00CA4C8F"/>
    <w:rsid w:val="00CA7844"/>
    <w:rsid w:val="00CB1159"/>
    <w:rsid w:val="00CB58EF"/>
    <w:rsid w:val="00CE7D64"/>
    <w:rsid w:val="00CF0BB2"/>
    <w:rsid w:val="00CF0C6C"/>
    <w:rsid w:val="00D112D5"/>
    <w:rsid w:val="00D13441"/>
    <w:rsid w:val="00D14F30"/>
    <w:rsid w:val="00D20665"/>
    <w:rsid w:val="00D243A3"/>
    <w:rsid w:val="00D3200B"/>
    <w:rsid w:val="00D33440"/>
    <w:rsid w:val="00D349BA"/>
    <w:rsid w:val="00D52EFE"/>
    <w:rsid w:val="00D551D8"/>
    <w:rsid w:val="00D55ADF"/>
    <w:rsid w:val="00D56A0D"/>
    <w:rsid w:val="00D63EF6"/>
    <w:rsid w:val="00D66518"/>
    <w:rsid w:val="00D70DFB"/>
    <w:rsid w:val="00D71EEA"/>
    <w:rsid w:val="00D735CD"/>
    <w:rsid w:val="00D766DF"/>
    <w:rsid w:val="00D95891"/>
    <w:rsid w:val="00DA0067"/>
    <w:rsid w:val="00DB5CB4"/>
    <w:rsid w:val="00DD0CF1"/>
    <w:rsid w:val="00DD2002"/>
    <w:rsid w:val="00DD39E6"/>
    <w:rsid w:val="00DE149E"/>
    <w:rsid w:val="00DE4F52"/>
    <w:rsid w:val="00E003E3"/>
    <w:rsid w:val="00E05704"/>
    <w:rsid w:val="00E10B91"/>
    <w:rsid w:val="00E12F1A"/>
    <w:rsid w:val="00E15561"/>
    <w:rsid w:val="00E21CFB"/>
    <w:rsid w:val="00E22935"/>
    <w:rsid w:val="00E24D48"/>
    <w:rsid w:val="00E33586"/>
    <w:rsid w:val="00E47462"/>
    <w:rsid w:val="00E54292"/>
    <w:rsid w:val="00E60191"/>
    <w:rsid w:val="00E74DC7"/>
    <w:rsid w:val="00E76504"/>
    <w:rsid w:val="00E87699"/>
    <w:rsid w:val="00E92E27"/>
    <w:rsid w:val="00E93507"/>
    <w:rsid w:val="00E956F4"/>
    <w:rsid w:val="00E9586B"/>
    <w:rsid w:val="00E97334"/>
    <w:rsid w:val="00EA0D36"/>
    <w:rsid w:val="00EA37B0"/>
    <w:rsid w:val="00EB43A3"/>
    <w:rsid w:val="00ED40A8"/>
    <w:rsid w:val="00ED4928"/>
    <w:rsid w:val="00EE11D9"/>
    <w:rsid w:val="00EE3749"/>
    <w:rsid w:val="00EE6190"/>
    <w:rsid w:val="00EF038F"/>
    <w:rsid w:val="00EF2E3A"/>
    <w:rsid w:val="00EF6402"/>
    <w:rsid w:val="00EF64F5"/>
    <w:rsid w:val="00F025DF"/>
    <w:rsid w:val="00F047E2"/>
    <w:rsid w:val="00F04D57"/>
    <w:rsid w:val="00F078DC"/>
    <w:rsid w:val="00F12580"/>
    <w:rsid w:val="00F13DE6"/>
    <w:rsid w:val="00F13E86"/>
    <w:rsid w:val="00F32FCB"/>
    <w:rsid w:val="00F40CA9"/>
    <w:rsid w:val="00F449E7"/>
    <w:rsid w:val="00F6709F"/>
    <w:rsid w:val="00F6748F"/>
    <w:rsid w:val="00F677A9"/>
    <w:rsid w:val="00F723BD"/>
    <w:rsid w:val="00F732EA"/>
    <w:rsid w:val="00F77BAD"/>
    <w:rsid w:val="00F84CF5"/>
    <w:rsid w:val="00F8612E"/>
    <w:rsid w:val="00FA420B"/>
    <w:rsid w:val="00FA6684"/>
    <w:rsid w:val="00FC3593"/>
    <w:rsid w:val="00FD11B6"/>
    <w:rsid w:val="00FE0781"/>
    <w:rsid w:val="00FE50D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6AB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AB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AB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AB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AB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6AB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6AB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6AB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76AB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6AB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76ABF"/>
  </w:style>
  <w:style w:type="paragraph" w:customStyle="1" w:styleId="OPCParaBase">
    <w:name w:val="OPCParaBase"/>
    <w:qFormat/>
    <w:rsid w:val="00976AB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76AB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76AB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76AB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76AB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76AB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976AB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76AB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76AB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76AB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76AB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76ABF"/>
  </w:style>
  <w:style w:type="paragraph" w:customStyle="1" w:styleId="Blocks">
    <w:name w:val="Blocks"/>
    <w:aliases w:val="bb"/>
    <w:basedOn w:val="OPCParaBase"/>
    <w:qFormat/>
    <w:rsid w:val="00976AB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76A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76AB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76ABF"/>
    <w:rPr>
      <w:i/>
    </w:rPr>
  </w:style>
  <w:style w:type="paragraph" w:customStyle="1" w:styleId="BoxList">
    <w:name w:val="BoxList"/>
    <w:aliases w:val="bl"/>
    <w:basedOn w:val="BoxText"/>
    <w:qFormat/>
    <w:rsid w:val="00976AB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76AB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76AB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76ABF"/>
    <w:pPr>
      <w:ind w:left="1985" w:hanging="851"/>
    </w:pPr>
  </w:style>
  <w:style w:type="character" w:customStyle="1" w:styleId="CharAmPartNo">
    <w:name w:val="CharAmPartNo"/>
    <w:basedOn w:val="OPCCharBase"/>
    <w:qFormat/>
    <w:rsid w:val="00976ABF"/>
  </w:style>
  <w:style w:type="character" w:customStyle="1" w:styleId="CharAmPartText">
    <w:name w:val="CharAmPartText"/>
    <w:basedOn w:val="OPCCharBase"/>
    <w:qFormat/>
    <w:rsid w:val="00976ABF"/>
  </w:style>
  <w:style w:type="character" w:customStyle="1" w:styleId="CharAmSchNo">
    <w:name w:val="CharAmSchNo"/>
    <w:basedOn w:val="OPCCharBase"/>
    <w:qFormat/>
    <w:rsid w:val="00976ABF"/>
  </w:style>
  <w:style w:type="character" w:customStyle="1" w:styleId="CharAmSchText">
    <w:name w:val="CharAmSchText"/>
    <w:basedOn w:val="OPCCharBase"/>
    <w:qFormat/>
    <w:rsid w:val="00976ABF"/>
  </w:style>
  <w:style w:type="character" w:customStyle="1" w:styleId="CharBoldItalic">
    <w:name w:val="CharBoldItalic"/>
    <w:basedOn w:val="OPCCharBase"/>
    <w:uiPriority w:val="1"/>
    <w:qFormat/>
    <w:rsid w:val="00976ABF"/>
    <w:rPr>
      <w:b/>
      <w:i/>
    </w:rPr>
  </w:style>
  <w:style w:type="character" w:customStyle="1" w:styleId="CharChapNo">
    <w:name w:val="CharChapNo"/>
    <w:basedOn w:val="OPCCharBase"/>
    <w:uiPriority w:val="1"/>
    <w:qFormat/>
    <w:rsid w:val="00976ABF"/>
  </w:style>
  <w:style w:type="character" w:customStyle="1" w:styleId="CharChapText">
    <w:name w:val="CharChapText"/>
    <w:basedOn w:val="OPCCharBase"/>
    <w:uiPriority w:val="1"/>
    <w:qFormat/>
    <w:rsid w:val="00976ABF"/>
  </w:style>
  <w:style w:type="character" w:customStyle="1" w:styleId="CharDivNo">
    <w:name w:val="CharDivNo"/>
    <w:basedOn w:val="OPCCharBase"/>
    <w:uiPriority w:val="1"/>
    <w:qFormat/>
    <w:rsid w:val="00976ABF"/>
  </w:style>
  <w:style w:type="character" w:customStyle="1" w:styleId="CharDivText">
    <w:name w:val="CharDivText"/>
    <w:basedOn w:val="OPCCharBase"/>
    <w:uiPriority w:val="1"/>
    <w:qFormat/>
    <w:rsid w:val="00976ABF"/>
  </w:style>
  <w:style w:type="character" w:customStyle="1" w:styleId="CharItalic">
    <w:name w:val="CharItalic"/>
    <w:basedOn w:val="OPCCharBase"/>
    <w:uiPriority w:val="1"/>
    <w:qFormat/>
    <w:rsid w:val="00976ABF"/>
    <w:rPr>
      <w:i/>
    </w:rPr>
  </w:style>
  <w:style w:type="character" w:customStyle="1" w:styleId="CharPartNo">
    <w:name w:val="CharPartNo"/>
    <w:basedOn w:val="OPCCharBase"/>
    <w:uiPriority w:val="1"/>
    <w:qFormat/>
    <w:rsid w:val="00976ABF"/>
  </w:style>
  <w:style w:type="character" w:customStyle="1" w:styleId="CharPartText">
    <w:name w:val="CharPartText"/>
    <w:basedOn w:val="OPCCharBase"/>
    <w:uiPriority w:val="1"/>
    <w:qFormat/>
    <w:rsid w:val="00976ABF"/>
  </w:style>
  <w:style w:type="character" w:customStyle="1" w:styleId="CharSectno">
    <w:name w:val="CharSectno"/>
    <w:basedOn w:val="OPCCharBase"/>
    <w:qFormat/>
    <w:rsid w:val="00976ABF"/>
  </w:style>
  <w:style w:type="character" w:customStyle="1" w:styleId="CharSubdNo">
    <w:name w:val="CharSubdNo"/>
    <w:basedOn w:val="OPCCharBase"/>
    <w:uiPriority w:val="1"/>
    <w:qFormat/>
    <w:rsid w:val="00976ABF"/>
  </w:style>
  <w:style w:type="character" w:customStyle="1" w:styleId="CharSubdText">
    <w:name w:val="CharSubdText"/>
    <w:basedOn w:val="OPCCharBase"/>
    <w:uiPriority w:val="1"/>
    <w:qFormat/>
    <w:rsid w:val="00976ABF"/>
  </w:style>
  <w:style w:type="paragraph" w:customStyle="1" w:styleId="CTA--">
    <w:name w:val="CTA --"/>
    <w:basedOn w:val="OPCParaBase"/>
    <w:next w:val="Normal"/>
    <w:rsid w:val="00976AB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76AB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76AB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76AB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76AB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76AB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76AB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76AB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76AB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76AB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76AB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76AB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76AB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76AB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976AB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76AB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76AB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76AB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76AB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76AB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76AB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76AB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76AB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76AB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76AB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76AB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76AB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76AB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76AB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76AB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76AB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76AB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76AB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76AB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76AB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76AB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76AB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76AB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76AB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76AB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76AB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76AB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76AB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76AB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76AB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76AB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76AB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76AB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76AB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76AB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76AB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76A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76AB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76AB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76AB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976AB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976AB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976AB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976AB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976AB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976AB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976AB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976AB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976AB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976AB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76AB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76AB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76AB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76AB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76AB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76AB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76AB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976ABF"/>
    <w:rPr>
      <w:sz w:val="16"/>
    </w:rPr>
  </w:style>
  <w:style w:type="table" w:customStyle="1" w:styleId="CFlag">
    <w:name w:val="CFlag"/>
    <w:basedOn w:val="TableNormal"/>
    <w:uiPriority w:val="99"/>
    <w:rsid w:val="00976AB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976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6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976AB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976AB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976AB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76AB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976AB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76ABF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976ABF"/>
    <w:pPr>
      <w:spacing w:before="120"/>
    </w:pPr>
  </w:style>
  <w:style w:type="paragraph" w:customStyle="1" w:styleId="CompiledActNo">
    <w:name w:val="CompiledActNo"/>
    <w:basedOn w:val="OPCParaBase"/>
    <w:next w:val="Normal"/>
    <w:rsid w:val="00976AB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76AB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976AB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976AB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76AB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76AB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76AB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76AB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976AB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76AB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76AB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76AB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76AB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76AB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76AB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76AB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76AB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76ABF"/>
  </w:style>
  <w:style w:type="character" w:customStyle="1" w:styleId="CharSubPartNoCASA">
    <w:name w:val="CharSubPartNo(CASA)"/>
    <w:basedOn w:val="OPCCharBase"/>
    <w:uiPriority w:val="1"/>
    <w:rsid w:val="00976ABF"/>
  </w:style>
  <w:style w:type="paragraph" w:customStyle="1" w:styleId="ENoteTTIndentHeadingSub">
    <w:name w:val="ENoteTTIndentHeadingSub"/>
    <w:aliases w:val="enTTHis"/>
    <w:basedOn w:val="OPCParaBase"/>
    <w:rsid w:val="00976AB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76AB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76AB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76AB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976AB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76A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76ABF"/>
    <w:rPr>
      <w:sz w:val="22"/>
    </w:rPr>
  </w:style>
  <w:style w:type="paragraph" w:customStyle="1" w:styleId="SOTextNote">
    <w:name w:val="SO TextNote"/>
    <w:aliases w:val="sont"/>
    <w:basedOn w:val="SOText"/>
    <w:qFormat/>
    <w:rsid w:val="00976AB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76AB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76ABF"/>
    <w:rPr>
      <w:sz w:val="22"/>
    </w:rPr>
  </w:style>
  <w:style w:type="paragraph" w:customStyle="1" w:styleId="FileName">
    <w:name w:val="FileName"/>
    <w:basedOn w:val="Normal"/>
    <w:rsid w:val="00976ABF"/>
  </w:style>
  <w:style w:type="paragraph" w:customStyle="1" w:styleId="TableHeading">
    <w:name w:val="TableHeading"/>
    <w:aliases w:val="th"/>
    <w:basedOn w:val="OPCParaBase"/>
    <w:next w:val="Tabletext"/>
    <w:rsid w:val="00976AB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76AB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76AB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76AB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76AB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76AB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76AB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76AB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76AB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76AB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76AB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76AB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976AB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976AB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7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6AB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AB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6AB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76AB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76AB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76A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76A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976ABF"/>
  </w:style>
  <w:style w:type="character" w:customStyle="1" w:styleId="charlegsubtitle1">
    <w:name w:val="charlegsubtitle1"/>
    <w:basedOn w:val="DefaultParagraphFont"/>
    <w:rsid w:val="00976AB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976ABF"/>
    <w:pPr>
      <w:ind w:left="240" w:hanging="240"/>
    </w:pPr>
  </w:style>
  <w:style w:type="paragraph" w:styleId="Index2">
    <w:name w:val="index 2"/>
    <w:basedOn w:val="Normal"/>
    <w:next w:val="Normal"/>
    <w:autoRedefine/>
    <w:rsid w:val="00976ABF"/>
    <w:pPr>
      <w:ind w:left="480" w:hanging="240"/>
    </w:pPr>
  </w:style>
  <w:style w:type="paragraph" w:styleId="Index3">
    <w:name w:val="index 3"/>
    <w:basedOn w:val="Normal"/>
    <w:next w:val="Normal"/>
    <w:autoRedefine/>
    <w:rsid w:val="00976ABF"/>
    <w:pPr>
      <w:ind w:left="720" w:hanging="240"/>
    </w:pPr>
  </w:style>
  <w:style w:type="paragraph" w:styleId="Index4">
    <w:name w:val="index 4"/>
    <w:basedOn w:val="Normal"/>
    <w:next w:val="Normal"/>
    <w:autoRedefine/>
    <w:rsid w:val="00976ABF"/>
    <w:pPr>
      <w:ind w:left="960" w:hanging="240"/>
    </w:pPr>
  </w:style>
  <w:style w:type="paragraph" w:styleId="Index5">
    <w:name w:val="index 5"/>
    <w:basedOn w:val="Normal"/>
    <w:next w:val="Normal"/>
    <w:autoRedefine/>
    <w:rsid w:val="00976ABF"/>
    <w:pPr>
      <w:ind w:left="1200" w:hanging="240"/>
    </w:pPr>
  </w:style>
  <w:style w:type="paragraph" w:styleId="Index6">
    <w:name w:val="index 6"/>
    <w:basedOn w:val="Normal"/>
    <w:next w:val="Normal"/>
    <w:autoRedefine/>
    <w:rsid w:val="00976ABF"/>
    <w:pPr>
      <w:ind w:left="1440" w:hanging="240"/>
    </w:pPr>
  </w:style>
  <w:style w:type="paragraph" w:styleId="Index7">
    <w:name w:val="index 7"/>
    <w:basedOn w:val="Normal"/>
    <w:next w:val="Normal"/>
    <w:autoRedefine/>
    <w:rsid w:val="00976ABF"/>
    <w:pPr>
      <w:ind w:left="1680" w:hanging="240"/>
    </w:pPr>
  </w:style>
  <w:style w:type="paragraph" w:styleId="Index8">
    <w:name w:val="index 8"/>
    <w:basedOn w:val="Normal"/>
    <w:next w:val="Normal"/>
    <w:autoRedefine/>
    <w:rsid w:val="00976ABF"/>
    <w:pPr>
      <w:ind w:left="1920" w:hanging="240"/>
    </w:pPr>
  </w:style>
  <w:style w:type="paragraph" w:styleId="Index9">
    <w:name w:val="index 9"/>
    <w:basedOn w:val="Normal"/>
    <w:next w:val="Normal"/>
    <w:autoRedefine/>
    <w:rsid w:val="00976ABF"/>
    <w:pPr>
      <w:ind w:left="2160" w:hanging="240"/>
    </w:pPr>
  </w:style>
  <w:style w:type="paragraph" w:styleId="NormalIndent">
    <w:name w:val="Normal Indent"/>
    <w:basedOn w:val="Normal"/>
    <w:rsid w:val="00976ABF"/>
    <w:pPr>
      <w:ind w:left="720"/>
    </w:pPr>
  </w:style>
  <w:style w:type="paragraph" w:styleId="FootnoteText">
    <w:name w:val="footnote text"/>
    <w:basedOn w:val="Normal"/>
    <w:link w:val="FootnoteTextChar"/>
    <w:rsid w:val="00976AB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76ABF"/>
  </w:style>
  <w:style w:type="paragraph" w:styleId="CommentText">
    <w:name w:val="annotation text"/>
    <w:basedOn w:val="Normal"/>
    <w:link w:val="CommentTextChar"/>
    <w:rsid w:val="00976A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6ABF"/>
  </w:style>
  <w:style w:type="paragraph" w:styleId="IndexHeading">
    <w:name w:val="index heading"/>
    <w:basedOn w:val="Normal"/>
    <w:next w:val="Index1"/>
    <w:rsid w:val="00976AB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976AB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976ABF"/>
    <w:pPr>
      <w:ind w:left="480" w:hanging="480"/>
    </w:pPr>
  </w:style>
  <w:style w:type="paragraph" w:styleId="EnvelopeAddress">
    <w:name w:val="envelope address"/>
    <w:basedOn w:val="Normal"/>
    <w:rsid w:val="00976AB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76AB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976AB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976ABF"/>
    <w:rPr>
      <w:sz w:val="16"/>
      <w:szCs w:val="16"/>
    </w:rPr>
  </w:style>
  <w:style w:type="character" w:styleId="PageNumber">
    <w:name w:val="page number"/>
    <w:basedOn w:val="DefaultParagraphFont"/>
    <w:rsid w:val="00976ABF"/>
  </w:style>
  <w:style w:type="character" w:styleId="EndnoteReference">
    <w:name w:val="endnote reference"/>
    <w:basedOn w:val="DefaultParagraphFont"/>
    <w:rsid w:val="00976ABF"/>
    <w:rPr>
      <w:vertAlign w:val="superscript"/>
    </w:rPr>
  </w:style>
  <w:style w:type="paragraph" w:styleId="EndnoteText">
    <w:name w:val="endnote text"/>
    <w:basedOn w:val="Normal"/>
    <w:link w:val="EndnoteTextChar"/>
    <w:rsid w:val="00976AB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6ABF"/>
  </w:style>
  <w:style w:type="paragraph" w:styleId="TableofAuthorities">
    <w:name w:val="table of authorities"/>
    <w:basedOn w:val="Normal"/>
    <w:next w:val="Normal"/>
    <w:rsid w:val="00976ABF"/>
    <w:pPr>
      <w:ind w:left="240" w:hanging="240"/>
    </w:pPr>
  </w:style>
  <w:style w:type="paragraph" w:styleId="MacroText">
    <w:name w:val="macro"/>
    <w:link w:val="MacroTextChar"/>
    <w:rsid w:val="00976A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976AB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976AB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76ABF"/>
    <w:pPr>
      <w:ind w:left="283" w:hanging="283"/>
    </w:pPr>
  </w:style>
  <w:style w:type="paragraph" w:styleId="ListBullet">
    <w:name w:val="List Bullet"/>
    <w:basedOn w:val="Normal"/>
    <w:autoRedefine/>
    <w:rsid w:val="00976AB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976AB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976ABF"/>
    <w:pPr>
      <w:ind w:left="566" w:hanging="283"/>
    </w:pPr>
  </w:style>
  <w:style w:type="paragraph" w:styleId="List3">
    <w:name w:val="List 3"/>
    <w:basedOn w:val="Normal"/>
    <w:rsid w:val="00976ABF"/>
    <w:pPr>
      <w:ind w:left="849" w:hanging="283"/>
    </w:pPr>
  </w:style>
  <w:style w:type="paragraph" w:styleId="List4">
    <w:name w:val="List 4"/>
    <w:basedOn w:val="Normal"/>
    <w:rsid w:val="00976ABF"/>
    <w:pPr>
      <w:ind w:left="1132" w:hanging="283"/>
    </w:pPr>
  </w:style>
  <w:style w:type="paragraph" w:styleId="List5">
    <w:name w:val="List 5"/>
    <w:basedOn w:val="Normal"/>
    <w:rsid w:val="00976ABF"/>
    <w:pPr>
      <w:ind w:left="1415" w:hanging="283"/>
    </w:pPr>
  </w:style>
  <w:style w:type="paragraph" w:styleId="ListBullet2">
    <w:name w:val="List Bullet 2"/>
    <w:basedOn w:val="Normal"/>
    <w:autoRedefine/>
    <w:rsid w:val="00976AB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976AB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976AB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976AB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976AB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976AB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976AB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976AB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976AB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6AB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976ABF"/>
    <w:pPr>
      <w:ind w:left="4252"/>
    </w:pPr>
  </w:style>
  <w:style w:type="character" w:customStyle="1" w:styleId="ClosingChar">
    <w:name w:val="Closing Char"/>
    <w:basedOn w:val="DefaultParagraphFont"/>
    <w:link w:val="Closing"/>
    <w:rsid w:val="00976ABF"/>
    <w:rPr>
      <w:sz w:val="22"/>
    </w:rPr>
  </w:style>
  <w:style w:type="paragraph" w:styleId="Signature">
    <w:name w:val="Signature"/>
    <w:basedOn w:val="Normal"/>
    <w:link w:val="SignatureChar"/>
    <w:rsid w:val="00976AB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76ABF"/>
    <w:rPr>
      <w:sz w:val="22"/>
    </w:rPr>
  </w:style>
  <w:style w:type="paragraph" w:styleId="BodyText">
    <w:name w:val="Body Text"/>
    <w:basedOn w:val="Normal"/>
    <w:link w:val="BodyTextChar"/>
    <w:rsid w:val="00976AB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6ABF"/>
    <w:rPr>
      <w:sz w:val="22"/>
    </w:rPr>
  </w:style>
  <w:style w:type="paragraph" w:styleId="BodyTextIndent">
    <w:name w:val="Body Text Indent"/>
    <w:basedOn w:val="Normal"/>
    <w:link w:val="BodyTextIndentChar"/>
    <w:rsid w:val="00976A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6ABF"/>
    <w:rPr>
      <w:sz w:val="22"/>
    </w:rPr>
  </w:style>
  <w:style w:type="paragraph" w:styleId="ListContinue">
    <w:name w:val="List Continue"/>
    <w:basedOn w:val="Normal"/>
    <w:rsid w:val="00976ABF"/>
    <w:pPr>
      <w:spacing w:after="120"/>
      <w:ind w:left="283"/>
    </w:pPr>
  </w:style>
  <w:style w:type="paragraph" w:styleId="ListContinue2">
    <w:name w:val="List Continue 2"/>
    <w:basedOn w:val="Normal"/>
    <w:rsid w:val="00976ABF"/>
    <w:pPr>
      <w:spacing w:after="120"/>
      <w:ind w:left="566"/>
    </w:pPr>
  </w:style>
  <w:style w:type="paragraph" w:styleId="ListContinue3">
    <w:name w:val="List Continue 3"/>
    <w:basedOn w:val="Normal"/>
    <w:rsid w:val="00976ABF"/>
    <w:pPr>
      <w:spacing w:after="120"/>
      <w:ind w:left="849"/>
    </w:pPr>
  </w:style>
  <w:style w:type="paragraph" w:styleId="ListContinue4">
    <w:name w:val="List Continue 4"/>
    <w:basedOn w:val="Normal"/>
    <w:rsid w:val="00976ABF"/>
    <w:pPr>
      <w:spacing w:after="120"/>
      <w:ind w:left="1132"/>
    </w:pPr>
  </w:style>
  <w:style w:type="paragraph" w:styleId="ListContinue5">
    <w:name w:val="List Continue 5"/>
    <w:basedOn w:val="Normal"/>
    <w:rsid w:val="00976AB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76A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76AB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976A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76AB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976ABF"/>
  </w:style>
  <w:style w:type="character" w:customStyle="1" w:styleId="SalutationChar">
    <w:name w:val="Salutation Char"/>
    <w:basedOn w:val="DefaultParagraphFont"/>
    <w:link w:val="Salutation"/>
    <w:rsid w:val="00976ABF"/>
    <w:rPr>
      <w:sz w:val="22"/>
    </w:rPr>
  </w:style>
  <w:style w:type="paragraph" w:styleId="Date">
    <w:name w:val="Date"/>
    <w:basedOn w:val="Normal"/>
    <w:next w:val="Normal"/>
    <w:link w:val="DateChar"/>
    <w:rsid w:val="00976ABF"/>
  </w:style>
  <w:style w:type="character" w:customStyle="1" w:styleId="DateChar">
    <w:name w:val="Date Char"/>
    <w:basedOn w:val="DefaultParagraphFont"/>
    <w:link w:val="Date"/>
    <w:rsid w:val="00976ABF"/>
    <w:rPr>
      <w:sz w:val="22"/>
    </w:rPr>
  </w:style>
  <w:style w:type="paragraph" w:styleId="BodyTextFirstIndent">
    <w:name w:val="Body Text First Indent"/>
    <w:basedOn w:val="BodyText"/>
    <w:link w:val="BodyTextFirstIndentChar"/>
    <w:rsid w:val="00976AB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6AB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976AB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6ABF"/>
    <w:rPr>
      <w:sz w:val="22"/>
    </w:rPr>
  </w:style>
  <w:style w:type="paragraph" w:styleId="BodyText2">
    <w:name w:val="Body Text 2"/>
    <w:basedOn w:val="Normal"/>
    <w:link w:val="BodyText2Char"/>
    <w:rsid w:val="00976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6ABF"/>
    <w:rPr>
      <w:sz w:val="22"/>
    </w:rPr>
  </w:style>
  <w:style w:type="paragraph" w:styleId="BodyText3">
    <w:name w:val="Body Text 3"/>
    <w:basedOn w:val="Normal"/>
    <w:link w:val="BodyText3Char"/>
    <w:rsid w:val="00976A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6AB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976A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76ABF"/>
    <w:rPr>
      <w:sz w:val="22"/>
    </w:rPr>
  </w:style>
  <w:style w:type="paragraph" w:styleId="BodyTextIndent3">
    <w:name w:val="Body Text Indent 3"/>
    <w:basedOn w:val="Normal"/>
    <w:link w:val="BodyTextIndent3Char"/>
    <w:rsid w:val="00976A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6ABF"/>
    <w:rPr>
      <w:sz w:val="16"/>
      <w:szCs w:val="16"/>
    </w:rPr>
  </w:style>
  <w:style w:type="paragraph" w:styleId="BlockText">
    <w:name w:val="Block Text"/>
    <w:basedOn w:val="Normal"/>
    <w:rsid w:val="00976ABF"/>
    <w:pPr>
      <w:spacing w:after="120"/>
      <w:ind w:left="1440" w:right="1440"/>
    </w:pPr>
  </w:style>
  <w:style w:type="character" w:styleId="Hyperlink">
    <w:name w:val="Hyperlink"/>
    <w:basedOn w:val="DefaultParagraphFont"/>
    <w:rsid w:val="00976ABF"/>
    <w:rPr>
      <w:color w:val="0000FF"/>
      <w:u w:val="single"/>
    </w:rPr>
  </w:style>
  <w:style w:type="character" w:styleId="FollowedHyperlink">
    <w:name w:val="FollowedHyperlink"/>
    <w:basedOn w:val="DefaultParagraphFont"/>
    <w:rsid w:val="00976ABF"/>
    <w:rPr>
      <w:color w:val="800080"/>
      <w:u w:val="single"/>
    </w:rPr>
  </w:style>
  <w:style w:type="character" w:styleId="Strong">
    <w:name w:val="Strong"/>
    <w:basedOn w:val="DefaultParagraphFont"/>
    <w:qFormat/>
    <w:rsid w:val="00976ABF"/>
    <w:rPr>
      <w:b/>
      <w:bCs/>
    </w:rPr>
  </w:style>
  <w:style w:type="character" w:styleId="Emphasis">
    <w:name w:val="Emphasis"/>
    <w:basedOn w:val="DefaultParagraphFont"/>
    <w:qFormat/>
    <w:rsid w:val="00976ABF"/>
    <w:rPr>
      <w:i/>
      <w:iCs/>
    </w:rPr>
  </w:style>
  <w:style w:type="paragraph" w:styleId="DocumentMap">
    <w:name w:val="Document Map"/>
    <w:basedOn w:val="Normal"/>
    <w:link w:val="DocumentMapChar"/>
    <w:rsid w:val="00976AB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976AB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976AB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76AB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976ABF"/>
  </w:style>
  <w:style w:type="character" w:customStyle="1" w:styleId="E-mailSignatureChar">
    <w:name w:val="E-mail Signature Char"/>
    <w:basedOn w:val="DefaultParagraphFont"/>
    <w:link w:val="E-mailSignature"/>
    <w:rsid w:val="00976ABF"/>
    <w:rPr>
      <w:sz w:val="22"/>
    </w:rPr>
  </w:style>
  <w:style w:type="paragraph" w:styleId="NormalWeb">
    <w:name w:val="Normal (Web)"/>
    <w:basedOn w:val="Normal"/>
    <w:rsid w:val="00976ABF"/>
  </w:style>
  <w:style w:type="character" w:styleId="HTMLAcronym">
    <w:name w:val="HTML Acronym"/>
    <w:basedOn w:val="DefaultParagraphFont"/>
    <w:rsid w:val="00976ABF"/>
  </w:style>
  <w:style w:type="paragraph" w:styleId="HTMLAddress">
    <w:name w:val="HTML Address"/>
    <w:basedOn w:val="Normal"/>
    <w:link w:val="HTMLAddressChar"/>
    <w:rsid w:val="00976AB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76ABF"/>
    <w:rPr>
      <w:i/>
      <w:iCs/>
      <w:sz w:val="22"/>
    </w:rPr>
  </w:style>
  <w:style w:type="character" w:styleId="HTMLCite">
    <w:name w:val="HTML Cite"/>
    <w:basedOn w:val="DefaultParagraphFont"/>
    <w:rsid w:val="00976ABF"/>
    <w:rPr>
      <w:i/>
      <w:iCs/>
    </w:rPr>
  </w:style>
  <w:style w:type="character" w:styleId="HTMLCode">
    <w:name w:val="HTML Code"/>
    <w:basedOn w:val="DefaultParagraphFont"/>
    <w:rsid w:val="00976AB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76ABF"/>
    <w:rPr>
      <w:i/>
      <w:iCs/>
    </w:rPr>
  </w:style>
  <w:style w:type="character" w:styleId="HTMLKeyboard">
    <w:name w:val="HTML Keyboard"/>
    <w:basedOn w:val="DefaultParagraphFont"/>
    <w:rsid w:val="00976AB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6AB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76ABF"/>
    <w:rPr>
      <w:rFonts w:ascii="Courier New" w:hAnsi="Courier New" w:cs="Courier New"/>
    </w:rPr>
  </w:style>
  <w:style w:type="character" w:styleId="HTMLSample">
    <w:name w:val="HTML Sample"/>
    <w:basedOn w:val="DefaultParagraphFont"/>
    <w:rsid w:val="00976AB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76AB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76AB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97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ABF"/>
    <w:rPr>
      <w:b/>
      <w:bCs/>
    </w:rPr>
  </w:style>
  <w:style w:type="numbering" w:styleId="1ai">
    <w:name w:val="Outline List 1"/>
    <w:basedOn w:val="NoList"/>
    <w:rsid w:val="00976ABF"/>
    <w:pPr>
      <w:numPr>
        <w:numId w:val="14"/>
      </w:numPr>
    </w:pPr>
  </w:style>
  <w:style w:type="numbering" w:styleId="111111">
    <w:name w:val="Outline List 2"/>
    <w:basedOn w:val="NoList"/>
    <w:rsid w:val="00976ABF"/>
    <w:pPr>
      <w:numPr>
        <w:numId w:val="15"/>
      </w:numPr>
    </w:pPr>
  </w:style>
  <w:style w:type="numbering" w:styleId="ArticleSection">
    <w:name w:val="Outline List 3"/>
    <w:basedOn w:val="NoList"/>
    <w:rsid w:val="00976ABF"/>
    <w:pPr>
      <w:numPr>
        <w:numId w:val="17"/>
      </w:numPr>
    </w:pPr>
  </w:style>
  <w:style w:type="table" w:styleId="TableSimple1">
    <w:name w:val="Table Simple 1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76AB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76AB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976AB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76AB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976AB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976AB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976AB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76AB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976AB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976AB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976AB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76AB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76AB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976AB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976AB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76AB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76AB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76AB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76AB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976AB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976AB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976AB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976AB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976AB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76AB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76AB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76AB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76AB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976AB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976AB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76AB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76AB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976AB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76AB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976AB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976ABF"/>
    <w:rPr>
      <w:rFonts w:eastAsia="Times New Roman" w:cs="Times New Roman"/>
      <w:b/>
      <w:kern w:val="28"/>
      <w:sz w:val="24"/>
      <w:lang w:eastAsia="en-AU"/>
    </w:rPr>
  </w:style>
  <w:style w:type="character" w:customStyle="1" w:styleId="charldcitation">
    <w:name w:val="charldcitation"/>
    <w:basedOn w:val="DefaultParagraphFont"/>
    <w:rsid w:val="00EF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E92F-03E2-4CFC-BCC4-25E2EC10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</Template>
  <TotalTime>0</TotalTime>
  <Pages>11</Pages>
  <Words>1805</Words>
  <Characters>10291</Characters>
  <Application>Microsoft Office Word</Application>
  <DocSecurity>0</DocSecurity>
  <PresentationFormat/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2017-04-26T01:27:00Z</cp:lastPrinted>
  <dcterms:created xsi:type="dcterms:W3CDTF">2020-11-11T22:56:00Z</dcterms:created>
  <dcterms:modified xsi:type="dcterms:W3CDTF">2020-11-11T22:56:00Z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2020</vt:lpwstr>
  </property>
  <property fmtid="{D5CDD505-2E9C-101B-9397-08002B2CF9AE}" pid="3" name="ShortT">
    <vt:lpwstr>Civil Aviation Safety Amendment (Flight Crew Licensing Measures No. 1)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 August 2020</vt:lpwstr>
  </property>
  <property fmtid="{D5CDD505-2E9C-101B-9397-08002B2CF9AE}" pid="10" name="ID">
    <vt:lpwstr>OPC64658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C</vt:lpwstr>
  </property>
  <property fmtid="{D5CDD505-2E9C-101B-9397-08002B2CF9AE}" pid="16" name="CounterSign">
    <vt:lpwstr/>
  </property>
  <property fmtid="{D5CDD505-2E9C-101B-9397-08002B2CF9AE}" pid="17" name="ExcoDate">
    <vt:lpwstr>20 August 2020</vt:lpwstr>
  </property>
</Properties>
</file>